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D7F" w:rsidP="00C63D7F" w:rsidRDefault="00215321" w14:paraId="617CE442" w14:textId="451CAFC9">
      <w:pPr>
        <w:spacing w:after="0"/>
        <w:jc w:val="center"/>
        <w:rPr>
          <w:b/>
          <w:bCs/>
          <w:sz w:val="36"/>
          <w:szCs w:val="36"/>
        </w:rPr>
      </w:pPr>
      <w:r w:rsidRPr="00C63D7F">
        <w:rPr>
          <w:b/>
          <w:bCs/>
          <w:sz w:val="36"/>
          <w:szCs w:val="36"/>
        </w:rPr>
        <w:t xml:space="preserve">Critical Incident Plan </w:t>
      </w:r>
      <w:r w:rsidRPr="00C63D7F" w:rsidR="001D4D30">
        <w:rPr>
          <w:b/>
          <w:bCs/>
          <w:sz w:val="36"/>
          <w:szCs w:val="36"/>
        </w:rPr>
        <w:t>F</w:t>
      </w:r>
      <w:r w:rsidRPr="00C63D7F">
        <w:rPr>
          <w:b/>
          <w:bCs/>
          <w:sz w:val="36"/>
          <w:szCs w:val="36"/>
        </w:rPr>
        <w:t xml:space="preserve">or Learning </w:t>
      </w:r>
      <w:r w:rsidR="00C63D7F">
        <w:rPr>
          <w:b/>
          <w:bCs/>
          <w:sz w:val="36"/>
          <w:szCs w:val="36"/>
        </w:rPr>
        <w:t xml:space="preserve">and Support </w:t>
      </w:r>
      <w:r w:rsidRPr="00C63D7F">
        <w:rPr>
          <w:b/>
          <w:bCs/>
          <w:sz w:val="36"/>
          <w:szCs w:val="36"/>
        </w:rPr>
        <w:t>Venues</w:t>
      </w:r>
    </w:p>
    <w:p w:rsidRPr="00C63D7F" w:rsidR="00C63D7F" w:rsidP="00C63D7F" w:rsidRDefault="00C63D7F" w14:paraId="0579A9D7" w14:textId="326517F2">
      <w:pPr>
        <w:spacing w:after="0"/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>Including E</w:t>
      </w:r>
      <w:r w:rsidRPr="001D4D30">
        <w:rPr>
          <w:sz w:val="28"/>
          <w:szCs w:val="28"/>
        </w:rPr>
        <w:t xml:space="preserve">vacuation </w:t>
      </w:r>
      <w:r w:rsidR="006B5659">
        <w:rPr>
          <w:sz w:val="28"/>
          <w:szCs w:val="28"/>
        </w:rPr>
        <w:t>a</w:t>
      </w:r>
      <w:r w:rsidRPr="001D4D30">
        <w:rPr>
          <w:sz w:val="28"/>
          <w:szCs w:val="28"/>
        </w:rPr>
        <w:t xml:space="preserve">nd </w:t>
      </w:r>
      <w:r>
        <w:rPr>
          <w:sz w:val="28"/>
          <w:szCs w:val="28"/>
        </w:rPr>
        <w:t>L</w:t>
      </w:r>
      <w:r w:rsidRPr="001D4D30">
        <w:rPr>
          <w:sz w:val="28"/>
          <w:szCs w:val="28"/>
        </w:rPr>
        <w:t xml:space="preserve">ockdown </w:t>
      </w:r>
      <w:r>
        <w:rPr>
          <w:sz w:val="28"/>
          <w:szCs w:val="28"/>
        </w:rPr>
        <w:t>P</w:t>
      </w:r>
      <w:r w:rsidRPr="001D4D30">
        <w:rPr>
          <w:sz w:val="28"/>
          <w:szCs w:val="28"/>
        </w:rPr>
        <w:t>rocedures</w:t>
      </w:r>
    </w:p>
    <w:p w:rsidR="006F18DA" w:rsidP="001D4D30" w:rsidRDefault="00757282" w14:paraId="556A8FC5" w14:textId="0487C7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Most recent update: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DATE \@ "dd MMMM yyyy" </w:instrText>
      </w:r>
      <w:r>
        <w:rPr>
          <w:sz w:val="28"/>
          <w:szCs w:val="28"/>
        </w:rPr>
        <w:fldChar w:fldCharType="separate"/>
      </w:r>
      <w:r w:rsidR="0020482E">
        <w:rPr>
          <w:noProof/>
          <w:sz w:val="28"/>
          <w:szCs w:val="28"/>
        </w:rPr>
        <w:t>17 September 2025</w:t>
      </w:r>
      <w:r>
        <w:rPr>
          <w:sz w:val="28"/>
          <w:szCs w:val="28"/>
        </w:rPr>
        <w:fldChar w:fldCharType="end"/>
      </w:r>
    </w:p>
    <w:p w:rsidR="00BD5BC6" w:rsidP="00BD5BC6" w:rsidRDefault="00BD5BC6" w14:paraId="72AC6A72" w14:textId="77777777">
      <w:pPr>
        <w:spacing w:after="0"/>
        <w:rPr>
          <w:rFonts w:cstheme="minorHAnsi"/>
        </w:rPr>
      </w:pPr>
    </w:p>
    <w:p w:rsidR="00215321" w:rsidP="006F18DA" w:rsidRDefault="00215321" w14:paraId="0FF6B9F0" w14:textId="77777777">
      <w:pPr>
        <w:rPr>
          <w:rFonts w:cstheme="minorHAnsi"/>
        </w:rPr>
      </w:pPr>
      <w:r>
        <w:rPr>
          <w:rFonts w:cstheme="minorHAnsi"/>
          <w:b/>
          <w:bCs/>
        </w:rPr>
        <w:t>Scope</w:t>
      </w:r>
    </w:p>
    <w:p w:rsidRPr="00215321" w:rsidR="00215321" w:rsidP="00215321" w:rsidRDefault="00C63D7F" w14:paraId="6D04EB31" w14:textId="15270D4F">
      <w:pPr>
        <w:rPr>
          <w:rFonts w:cstheme="minorHAnsi"/>
        </w:rPr>
      </w:pPr>
      <w:r>
        <w:rPr>
          <w:rFonts w:cstheme="minorHAnsi"/>
        </w:rPr>
        <w:t>This Critical Incident Plan applies to a</w:t>
      </w:r>
      <w:r w:rsidRPr="00215321" w:rsidR="00215321">
        <w:rPr>
          <w:rFonts w:cstheme="minorHAnsi"/>
        </w:rPr>
        <w:t xml:space="preserve">ll </w:t>
      </w:r>
      <w:r>
        <w:rPr>
          <w:rFonts w:cstheme="minorHAnsi"/>
        </w:rPr>
        <w:t>venues run by Cheshire West and Chester (CW&amp;C) and covers all commissioned e</w:t>
      </w:r>
      <w:r w:rsidRPr="00215321" w:rsidR="00215321">
        <w:rPr>
          <w:rFonts w:cstheme="minorHAnsi"/>
        </w:rPr>
        <w:t xml:space="preserve">ducation </w:t>
      </w:r>
      <w:r>
        <w:rPr>
          <w:rFonts w:cstheme="minorHAnsi"/>
        </w:rPr>
        <w:t>or employment support delivery by the Skills and Employment Service</w:t>
      </w:r>
      <w:r w:rsidRPr="00215321" w:rsidR="00215321">
        <w:rPr>
          <w:rFonts w:cstheme="minorHAnsi"/>
        </w:rPr>
        <w:t xml:space="preserve">.  Each venue </w:t>
      </w:r>
      <w:r>
        <w:rPr>
          <w:rFonts w:cstheme="minorHAnsi"/>
        </w:rPr>
        <w:t>should adapt</w:t>
      </w:r>
      <w:r w:rsidRPr="00215321" w:rsidR="00215321">
        <w:rPr>
          <w:rFonts w:cstheme="minorHAnsi"/>
        </w:rPr>
        <w:t xml:space="preserve"> this p</w:t>
      </w:r>
      <w:r>
        <w:rPr>
          <w:rFonts w:cstheme="minorHAnsi"/>
        </w:rPr>
        <w:t>lan for their o</w:t>
      </w:r>
      <w:r w:rsidRPr="00215321" w:rsidR="00215321">
        <w:rPr>
          <w:rFonts w:cstheme="minorHAnsi"/>
        </w:rPr>
        <w:t>wn setting including other users of the centre.</w:t>
      </w:r>
    </w:p>
    <w:p w:rsidRPr="00215321" w:rsidR="00215321" w:rsidP="00215321" w:rsidRDefault="00215321" w14:paraId="70BFB1D5" w14:textId="77777777">
      <w:pPr>
        <w:rPr>
          <w:rFonts w:cstheme="minorHAnsi"/>
        </w:rPr>
      </w:pPr>
    </w:p>
    <w:p w:rsidRPr="00215321" w:rsidR="00215321" w:rsidP="00215321" w:rsidRDefault="00215321" w14:paraId="05161C1D" w14:textId="77777777">
      <w:pPr>
        <w:rPr>
          <w:rFonts w:cstheme="minorHAnsi"/>
          <w:b/>
          <w:bCs/>
        </w:rPr>
      </w:pPr>
      <w:r w:rsidRPr="00215321">
        <w:rPr>
          <w:rFonts w:cstheme="minorHAnsi"/>
          <w:b/>
          <w:bCs/>
        </w:rPr>
        <w:t>Purpose</w:t>
      </w:r>
    </w:p>
    <w:p w:rsidRPr="00215321" w:rsidR="00215321" w:rsidP="00215321" w:rsidRDefault="00215321" w14:paraId="3C412F05" w14:textId="4B66551D">
      <w:pPr>
        <w:rPr>
          <w:rFonts w:cstheme="minorHAnsi"/>
        </w:rPr>
      </w:pPr>
      <w:r w:rsidRPr="00215321">
        <w:rPr>
          <w:rFonts w:cstheme="minorHAnsi"/>
        </w:rPr>
        <w:t xml:space="preserve">This document is to be used in the event of a </w:t>
      </w:r>
      <w:r w:rsidR="00C63D7F">
        <w:rPr>
          <w:rFonts w:cstheme="minorHAnsi"/>
        </w:rPr>
        <w:t>c</w:t>
      </w:r>
      <w:r w:rsidRPr="00215321">
        <w:rPr>
          <w:rFonts w:cstheme="minorHAnsi"/>
        </w:rPr>
        <w:t xml:space="preserve">ritical </w:t>
      </w:r>
      <w:r w:rsidR="00C63D7F">
        <w:rPr>
          <w:rFonts w:cstheme="minorHAnsi"/>
        </w:rPr>
        <w:t>i</w:t>
      </w:r>
      <w:r w:rsidRPr="00215321">
        <w:rPr>
          <w:rFonts w:cstheme="minorHAnsi"/>
        </w:rPr>
        <w:t xml:space="preserve">ncident at the </w:t>
      </w:r>
      <w:r w:rsidR="00C63D7F">
        <w:rPr>
          <w:rFonts w:cstheme="minorHAnsi"/>
        </w:rPr>
        <w:t>c</w:t>
      </w:r>
      <w:r w:rsidRPr="00215321">
        <w:rPr>
          <w:rFonts w:cstheme="minorHAnsi"/>
        </w:rPr>
        <w:t>entre</w:t>
      </w:r>
      <w:r w:rsidR="00C63D7F">
        <w:rPr>
          <w:rFonts w:cstheme="minorHAnsi"/>
        </w:rPr>
        <w:t xml:space="preserve">.  The plan </w:t>
      </w:r>
      <w:r w:rsidRPr="00215321">
        <w:rPr>
          <w:rFonts w:cstheme="minorHAnsi"/>
        </w:rPr>
        <w:t>outline</w:t>
      </w:r>
      <w:r w:rsidR="00C63D7F">
        <w:rPr>
          <w:rFonts w:cstheme="minorHAnsi"/>
        </w:rPr>
        <w:t>s</w:t>
      </w:r>
      <w:r w:rsidRPr="00215321">
        <w:rPr>
          <w:rFonts w:cstheme="minorHAnsi"/>
        </w:rPr>
        <w:t xml:space="preserve"> the responsibilities and actions of staff to deal with emergency situations at the centre and to carry out an evacuation</w:t>
      </w:r>
      <w:r w:rsidR="00C63D7F">
        <w:rPr>
          <w:rFonts w:cstheme="minorHAnsi"/>
        </w:rPr>
        <w:t xml:space="preserve"> or </w:t>
      </w:r>
      <w:r w:rsidRPr="00215321">
        <w:rPr>
          <w:rFonts w:cstheme="minorHAnsi"/>
        </w:rPr>
        <w:t>lockdown as required.</w:t>
      </w:r>
    </w:p>
    <w:p w:rsidR="00215321" w:rsidP="00215321" w:rsidRDefault="00215321" w14:paraId="2BB5AC48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5321" w:rsidTr="00215321" w14:paraId="2C93E20E" w14:textId="77777777">
        <w:trPr>
          <w:trHeight w:val="397" w:hRule="exact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:rsidR="00215321" w:rsidP="00215321" w:rsidRDefault="00215321" w14:paraId="2068FC6A" w14:textId="192EBA10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learning venue</w:t>
            </w:r>
          </w:p>
        </w:tc>
        <w:tc>
          <w:tcPr>
            <w:tcW w:w="4508" w:type="dxa"/>
          </w:tcPr>
          <w:p w:rsidR="00215321" w:rsidP="00215321" w:rsidRDefault="00215321" w14:paraId="76A82B59" w14:textId="77777777">
            <w:pPr>
              <w:rPr>
                <w:rFonts w:cstheme="minorHAnsi"/>
              </w:rPr>
            </w:pPr>
          </w:p>
        </w:tc>
      </w:tr>
    </w:tbl>
    <w:p w:rsidR="00215321" w:rsidP="00215321" w:rsidRDefault="00215321" w14:paraId="5788DE01" w14:textId="77777777">
      <w:pPr>
        <w:rPr>
          <w:rFonts w:cstheme="minorHAnsi"/>
        </w:rPr>
      </w:pPr>
    </w:p>
    <w:p w:rsidR="00215321" w:rsidP="00215321" w:rsidRDefault="00215321" w14:paraId="69C8A356" w14:textId="55076B15">
      <w:pPr>
        <w:rPr>
          <w:rFonts w:cstheme="minorHAnsi"/>
        </w:rPr>
      </w:pPr>
      <w:r>
        <w:rPr>
          <w:rFonts w:cstheme="minorHAnsi"/>
        </w:rPr>
        <w:t>In the event of a critical incident key personnel at the venue and council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1791"/>
      </w:tblGrid>
      <w:tr w:rsidR="00CD03E7" w:rsidTr="00CD03E7" w14:paraId="679C623C" w14:textId="195190B4">
        <w:trPr>
          <w:trHeight w:val="397" w:hRule="exact"/>
        </w:trPr>
        <w:tc>
          <w:tcPr>
            <w:tcW w:w="2972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CD03E7" w:rsidP="00476C66" w:rsidRDefault="00CD03E7" w14:paraId="23DE493C" w14:textId="04332329">
            <w:pPr>
              <w:rPr>
                <w:rFonts w:cstheme="minorHAnsi"/>
              </w:rPr>
            </w:pPr>
            <w:r>
              <w:rPr>
                <w:rFonts w:cstheme="minorHAnsi"/>
              </w:rPr>
              <w:t>Role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CD03E7" w:rsidP="00476C66" w:rsidRDefault="00CD03E7" w14:paraId="21AC3C92" w14:textId="3C5F0FDE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CD03E7" w:rsidP="00476C66" w:rsidRDefault="00CD03E7" w14:paraId="692909E7" w14:textId="1F4A6FA9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</w:t>
            </w:r>
          </w:p>
        </w:tc>
        <w:tc>
          <w:tcPr>
            <w:tcW w:w="1791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CD03E7" w:rsidP="00476C66" w:rsidRDefault="00CD03E7" w14:paraId="666DCBD1" w14:textId="10C5F964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number</w:t>
            </w:r>
          </w:p>
        </w:tc>
      </w:tr>
      <w:tr w:rsidR="00CD03E7" w:rsidTr="00CD03E7" w14:paraId="29967DDE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2DBB94AC" w14:textId="33AA9841">
            <w:pPr>
              <w:rPr>
                <w:rFonts w:cstheme="minorHAnsi"/>
              </w:rPr>
            </w:pPr>
            <w:r>
              <w:rPr>
                <w:rFonts w:cstheme="minorHAnsi"/>
              </w:rPr>
              <w:t>Critical Incident Coordinator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10436021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03CB9D12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35556F2A" w14:textId="430133D6">
            <w:pPr>
              <w:rPr>
                <w:rFonts w:cstheme="minorHAnsi"/>
              </w:rPr>
            </w:pPr>
          </w:p>
        </w:tc>
      </w:tr>
      <w:tr w:rsidR="00CD03E7" w:rsidTr="00CD03E7" w14:paraId="72314A94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56307459" w14:textId="1D9332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Deputy Critical Incident </w:t>
            </w:r>
            <w:proofErr w:type="spellStart"/>
            <w:r>
              <w:rPr>
                <w:rFonts w:cstheme="minorHAnsi"/>
              </w:rPr>
              <w:t>Cdtr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1BEC6050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5637A42B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2FA1EDEC" w14:textId="77777777">
            <w:pPr>
              <w:rPr>
                <w:rFonts w:cstheme="minorHAnsi"/>
              </w:rPr>
            </w:pPr>
          </w:p>
        </w:tc>
      </w:tr>
      <w:tr w:rsidR="00CD03E7" w:rsidTr="00CD03E7" w14:paraId="08F6D671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73CDB621" w14:textId="23CE8ECE">
            <w:pPr>
              <w:rPr>
                <w:rFonts w:cstheme="minorHAnsi"/>
              </w:rPr>
            </w:pPr>
            <w:r>
              <w:rPr>
                <w:rFonts w:cstheme="minorHAnsi"/>
              </w:rPr>
              <w:t>First Aider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35D0F7D7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2CC0C3A8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7A1EC19E" w14:textId="77777777">
            <w:pPr>
              <w:rPr>
                <w:rFonts w:cstheme="minorHAnsi"/>
              </w:rPr>
            </w:pPr>
          </w:p>
        </w:tc>
      </w:tr>
      <w:tr w:rsidR="00CD03E7" w:rsidTr="00CD03E7" w14:paraId="5BBE6C1E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7E73020D" w14:textId="37686CE3">
            <w:pPr>
              <w:rPr>
                <w:rFonts w:cstheme="minorHAnsi"/>
              </w:rPr>
            </w:pPr>
            <w:r>
              <w:rPr>
                <w:rFonts w:cstheme="minorHAnsi"/>
              </w:rPr>
              <w:t>Fire Marshall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1D229BC5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53BEA676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5404EB29" w14:textId="77777777">
            <w:pPr>
              <w:rPr>
                <w:rFonts w:cstheme="minorHAnsi"/>
              </w:rPr>
            </w:pPr>
          </w:p>
        </w:tc>
      </w:tr>
      <w:tr w:rsidR="00872151" w:rsidTr="00CD03E7" w14:paraId="0E233FF9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Pr="00872151" w:rsidR="00872151" w:rsidP="00476C66" w:rsidRDefault="00872151" w14:paraId="604BC656" w14:textId="7777777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72151" w:rsidP="00476C66" w:rsidRDefault="00872151" w14:paraId="5604CA7A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72151" w:rsidP="00476C66" w:rsidRDefault="00872151" w14:paraId="10D8801E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872151" w:rsidP="00476C66" w:rsidRDefault="00872151" w14:paraId="5CB7B18C" w14:textId="77777777">
            <w:pPr>
              <w:rPr>
                <w:rFonts w:cstheme="minorHAnsi"/>
              </w:rPr>
            </w:pPr>
          </w:p>
        </w:tc>
      </w:tr>
      <w:tr w:rsidR="00CD03E7" w:rsidTr="00CD03E7" w14:paraId="22AE717A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Pr="00872151" w:rsidR="00CD03E7" w:rsidP="00476C66" w:rsidRDefault="00872151" w14:paraId="097B21E9" w14:textId="5F95163D">
            <w:pPr>
              <w:rPr>
                <w:rFonts w:cstheme="minorHAnsi"/>
                <w:i/>
                <w:iCs/>
              </w:rPr>
            </w:pPr>
            <w:r w:rsidRPr="00872151">
              <w:rPr>
                <w:rFonts w:cstheme="minorHAnsi"/>
                <w:i/>
                <w:iCs/>
              </w:rPr>
              <w:t>Extend as required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53D09786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0451CC25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51116076" w14:textId="77777777">
            <w:pPr>
              <w:rPr>
                <w:rFonts w:cstheme="minorHAnsi"/>
              </w:rPr>
            </w:pPr>
          </w:p>
        </w:tc>
      </w:tr>
      <w:tr w:rsidR="00CD03E7" w:rsidTr="00872151" w14:paraId="636E60AD" w14:textId="77777777">
        <w:trPr>
          <w:trHeight w:val="964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447A64A0" w14:textId="73499C1D">
            <w:pPr>
              <w:rPr>
                <w:rFonts w:cstheme="minorHAnsi"/>
              </w:rPr>
            </w:pPr>
            <w:r>
              <w:rPr>
                <w:rFonts w:cstheme="minorHAnsi"/>
              </w:rPr>
              <w:t>Cheshire West and Chester Major Emergency Response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872151" w14:paraId="267323FF" w14:textId="1D1BF2E5">
            <w:pPr>
              <w:rPr>
                <w:rFonts w:cstheme="minorHAnsi"/>
              </w:rPr>
            </w:pPr>
            <w:r>
              <w:rPr>
                <w:rFonts w:cstheme="minorHAnsi"/>
              </w:rPr>
              <w:t>Joint Cheshire Emergency Planning Team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872151" w14:paraId="5482DE2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58 Nicholas Street</w:t>
            </w:r>
          </w:p>
          <w:p w:rsidR="00872151" w:rsidP="00476C66" w:rsidRDefault="00872151" w14:paraId="7E3A57E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Chester</w:t>
            </w:r>
          </w:p>
          <w:p w:rsidR="00872151" w:rsidP="00476C66" w:rsidRDefault="00872151" w14:paraId="2A38A742" w14:textId="5ACAA2BC">
            <w:pPr>
              <w:rPr>
                <w:rFonts w:cstheme="minorHAnsi"/>
              </w:rPr>
            </w:pPr>
            <w:r>
              <w:rPr>
                <w:rFonts w:cstheme="minorHAnsi"/>
              </w:rPr>
              <w:t>CH1 1NP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872151" w14:paraId="5A755C9A" w14:textId="2CA3B893">
            <w:pPr>
              <w:rPr>
                <w:rFonts w:cstheme="minorHAnsi"/>
              </w:rPr>
            </w:pPr>
            <w:r>
              <w:rPr>
                <w:rFonts w:cstheme="minorHAnsi"/>
              </w:rPr>
              <w:t>01244 973869</w:t>
            </w:r>
          </w:p>
        </w:tc>
      </w:tr>
      <w:tr w:rsidR="00CD03E7" w:rsidTr="00872151" w14:paraId="7D14530A" w14:textId="77777777">
        <w:trPr>
          <w:trHeight w:val="397" w:hRule="exact"/>
        </w:trPr>
        <w:tc>
          <w:tcPr>
            <w:tcW w:w="2972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D03E7" w:rsidP="00476C66" w:rsidRDefault="00CD03E7" w14:paraId="5A87C109" w14:textId="627BE046">
            <w:pPr>
              <w:rPr>
                <w:rFonts w:cstheme="minorHAnsi"/>
              </w:rPr>
            </w:pPr>
            <w:r>
              <w:rPr>
                <w:rFonts w:cstheme="minorHAnsi"/>
              </w:rPr>
              <w:t>Skills &amp; Employment Manager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D03E7" w:rsidP="00476C66" w:rsidRDefault="00872151" w14:paraId="250552A8" w14:textId="0E24AECB">
            <w:pPr>
              <w:rPr>
                <w:rFonts w:cstheme="minorHAnsi"/>
              </w:rPr>
            </w:pPr>
            <w:r>
              <w:rPr>
                <w:rFonts w:cstheme="minorHAnsi"/>
              </w:rPr>
              <w:t>Matthew Smith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D03E7" w:rsidP="00476C66" w:rsidRDefault="00872151" w14:paraId="5840CF72" w14:textId="3B1378C7">
            <w:pPr>
              <w:rPr>
                <w:rFonts w:cstheme="minorHAnsi"/>
              </w:rPr>
            </w:pPr>
            <w:r>
              <w:rPr>
                <w:rFonts w:cstheme="minorHAnsi"/>
              </w:rPr>
              <w:t>Skills &amp; Employment</w:t>
            </w:r>
          </w:p>
        </w:tc>
        <w:tc>
          <w:tcPr>
            <w:tcW w:w="179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CD03E7" w:rsidP="00476C66" w:rsidRDefault="00872151" w14:paraId="49632F24" w14:textId="54C3A8A4">
            <w:pPr>
              <w:rPr>
                <w:rFonts w:cstheme="minorHAnsi"/>
              </w:rPr>
            </w:pPr>
            <w:r>
              <w:rPr>
                <w:rFonts w:cstheme="minorHAnsi"/>
              </w:rPr>
              <w:t>07990 532840</w:t>
            </w:r>
          </w:p>
        </w:tc>
      </w:tr>
      <w:tr w:rsidR="00872151" w:rsidTr="00872151" w14:paraId="0595E4A0" w14:textId="77777777">
        <w:trPr>
          <w:trHeight w:val="397" w:hRule="exact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872151" w:rsidP="00476C66" w:rsidRDefault="00872151" w14:paraId="71B69C45" w14:textId="5D4E043E">
            <w:pPr>
              <w:rPr>
                <w:rFonts w:cstheme="minorHAnsi"/>
              </w:rPr>
            </w:pPr>
            <w:r>
              <w:rPr>
                <w:rFonts w:cstheme="minorHAnsi"/>
              </w:rPr>
              <w:t>Other users of the building</w:t>
            </w:r>
          </w:p>
        </w:tc>
      </w:tr>
      <w:tr w:rsidR="00CD03E7" w:rsidTr="00CD03E7" w14:paraId="58E252B9" w14:textId="77777777">
        <w:trPr>
          <w:trHeight w:val="397" w:hRule="exact"/>
        </w:trPr>
        <w:tc>
          <w:tcPr>
            <w:tcW w:w="2972" w:type="dxa"/>
            <w:shd w:val="clear" w:color="auto" w:fill="FFFFFF" w:themeFill="background1"/>
            <w:vAlign w:val="center"/>
          </w:tcPr>
          <w:p w:rsidR="00CD03E7" w:rsidP="00476C66" w:rsidRDefault="00CD03E7" w14:paraId="536A71E3" w14:textId="77777777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03E7" w:rsidP="00476C66" w:rsidRDefault="00CD03E7" w14:paraId="359FF0B3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D03E7" w:rsidP="00476C66" w:rsidRDefault="00CD03E7" w14:paraId="53E1D7B2" w14:textId="77777777">
            <w:pPr>
              <w:rPr>
                <w:rFonts w:cstheme="minorHAnsi"/>
              </w:rPr>
            </w:pP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:rsidR="00CD03E7" w:rsidP="00476C66" w:rsidRDefault="00CD03E7" w14:paraId="1A1CAB3F" w14:textId="77777777">
            <w:pPr>
              <w:rPr>
                <w:rFonts w:cstheme="minorHAnsi"/>
              </w:rPr>
            </w:pPr>
          </w:p>
        </w:tc>
      </w:tr>
    </w:tbl>
    <w:p w:rsidR="00872151" w:rsidP="00215321" w:rsidRDefault="00872151" w14:paraId="65719280" w14:textId="62BDAE14">
      <w:pPr>
        <w:rPr>
          <w:rFonts w:cstheme="minorHAnsi"/>
        </w:rPr>
      </w:pPr>
    </w:p>
    <w:p w:rsidR="00872151" w:rsidRDefault="00872151" w14:paraId="21CC1567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BF2311" w:rsidR="00872151" w:rsidP="00215321" w:rsidRDefault="00872151" w14:paraId="017316E5" w14:textId="7D5F4C96">
      <w:pPr>
        <w:rPr>
          <w:rFonts w:cstheme="minorHAnsi"/>
          <w:b/>
          <w:bCs/>
        </w:rPr>
      </w:pPr>
      <w:r w:rsidRPr="00BF2311">
        <w:rPr>
          <w:rFonts w:cstheme="minorHAnsi"/>
          <w:b/>
          <w:bCs/>
        </w:rPr>
        <w:lastRenderedPageBreak/>
        <w:t xml:space="preserve">Evacuation </w:t>
      </w:r>
      <w:r w:rsidRPr="00BF2311" w:rsidR="001D4D30">
        <w:rPr>
          <w:rFonts w:cstheme="minorHAnsi"/>
          <w:b/>
          <w:bCs/>
        </w:rPr>
        <w:t>Procedures For 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151" w:rsidTr="00872151" w14:paraId="716E9869" w14:textId="77777777">
        <w:tc>
          <w:tcPr>
            <w:tcW w:w="9016" w:type="dxa"/>
          </w:tcPr>
          <w:p w:rsidR="00872151" w:rsidP="00215321" w:rsidRDefault="00872151" w14:paraId="55C4F48F" w14:textId="77777777">
            <w:pPr>
              <w:rPr>
                <w:rFonts w:cstheme="minorHAnsi"/>
              </w:rPr>
            </w:pPr>
          </w:p>
          <w:p w:rsidR="00872151" w:rsidP="00215321" w:rsidRDefault="00872151" w14:paraId="5ADBFFF0" w14:textId="77777777">
            <w:pPr>
              <w:rPr>
                <w:rFonts w:cstheme="minorHAnsi"/>
              </w:rPr>
            </w:pPr>
          </w:p>
          <w:p w:rsidR="00872151" w:rsidP="00215321" w:rsidRDefault="00872151" w14:paraId="41601917" w14:textId="77777777">
            <w:pPr>
              <w:rPr>
                <w:rFonts w:cstheme="minorHAnsi"/>
              </w:rPr>
            </w:pPr>
          </w:p>
          <w:p w:rsidR="00872151" w:rsidP="00215321" w:rsidRDefault="00872151" w14:paraId="45839FBC" w14:textId="77777777">
            <w:pPr>
              <w:rPr>
                <w:rFonts w:cstheme="minorHAnsi"/>
              </w:rPr>
            </w:pPr>
          </w:p>
          <w:p w:rsidR="00872151" w:rsidP="00215321" w:rsidRDefault="00872151" w14:paraId="6FEEA886" w14:textId="77777777">
            <w:pPr>
              <w:rPr>
                <w:rFonts w:cstheme="minorHAnsi"/>
              </w:rPr>
            </w:pPr>
          </w:p>
          <w:p w:rsidR="00872151" w:rsidP="00215321" w:rsidRDefault="00872151" w14:paraId="4AEE2359" w14:textId="77777777">
            <w:pPr>
              <w:rPr>
                <w:rFonts w:cstheme="minorHAnsi"/>
              </w:rPr>
            </w:pPr>
          </w:p>
          <w:p w:rsidR="00872151" w:rsidP="00215321" w:rsidRDefault="00872151" w14:paraId="4078B2C2" w14:textId="77777777">
            <w:pPr>
              <w:rPr>
                <w:rFonts w:cstheme="minorHAnsi"/>
              </w:rPr>
            </w:pPr>
          </w:p>
        </w:tc>
      </w:tr>
    </w:tbl>
    <w:p w:rsidR="00872151" w:rsidP="00215321" w:rsidRDefault="00872151" w14:paraId="4F08FB3C" w14:textId="77777777">
      <w:pPr>
        <w:rPr>
          <w:rFonts w:cstheme="minorHAnsi"/>
        </w:rPr>
      </w:pPr>
    </w:p>
    <w:p w:rsidRPr="00BF2311" w:rsidR="00872151" w:rsidP="00215321" w:rsidRDefault="00872151" w14:paraId="250CF919" w14:textId="11CC98B9">
      <w:pPr>
        <w:rPr>
          <w:rFonts w:cstheme="minorHAnsi"/>
          <w:b/>
          <w:bCs/>
        </w:rPr>
      </w:pPr>
      <w:r w:rsidRPr="00BF2311">
        <w:rPr>
          <w:rFonts w:cstheme="minorHAnsi"/>
          <w:b/>
          <w:bCs/>
        </w:rPr>
        <w:t xml:space="preserve">Lockdown </w:t>
      </w:r>
      <w:r w:rsidRPr="00BF2311" w:rsidR="001D4D30">
        <w:rPr>
          <w:rFonts w:cstheme="minorHAnsi"/>
          <w:b/>
          <w:bCs/>
        </w:rPr>
        <w:t>Procedures For 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151" w:rsidTr="00872151" w14:paraId="43846F12" w14:textId="77777777">
        <w:tc>
          <w:tcPr>
            <w:tcW w:w="9016" w:type="dxa"/>
          </w:tcPr>
          <w:p w:rsidR="00872151" w:rsidP="00872151" w:rsidRDefault="00872151" w14:paraId="57B3E6B4" w14:textId="77777777">
            <w:pPr>
              <w:rPr>
                <w:rFonts w:cstheme="minorHAnsi"/>
              </w:rPr>
            </w:pPr>
          </w:p>
          <w:p w:rsidR="00872151" w:rsidP="00872151" w:rsidRDefault="00872151" w14:paraId="2A9C12B5" w14:textId="77777777">
            <w:pPr>
              <w:rPr>
                <w:rFonts w:cstheme="minorHAnsi"/>
              </w:rPr>
            </w:pPr>
          </w:p>
          <w:p w:rsidR="00872151" w:rsidP="00872151" w:rsidRDefault="00872151" w14:paraId="02BB382C" w14:textId="77777777">
            <w:pPr>
              <w:rPr>
                <w:rFonts w:cstheme="minorHAnsi"/>
              </w:rPr>
            </w:pPr>
          </w:p>
          <w:p w:rsidR="00872151" w:rsidP="00872151" w:rsidRDefault="00872151" w14:paraId="55B92728" w14:textId="77777777">
            <w:pPr>
              <w:rPr>
                <w:rFonts w:cstheme="minorHAnsi"/>
              </w:rPr>
            </w:pPr>
          </w:p>
          <w:p w:rsidR="00872151" w:rsidP="00872151" w:rsidRDefault="00872151" w14:paraId="58BAA7D3" w14:textId="77777777">
            <w:pPr>
              <w:rPr>
                <w:rFonts w:cstheme="minorHAnsi"/>
              </w:rPr>
            </w:pPr>
          </w:p>
          <w:p w:rsidR="00872151" w:rsidP="00872151" w:rsidRDefault="00872151" w14:paraId="2867A27C" w14:textId="77777777">
            <w:pPr>
              <w:rPr>
                <w:rFonts w:cstheme="minorHAnsi"/>
              </w:rPr>
            </w:pPr>
          </w:p>
          <w:p w:rsidR="00872151" w:rsidP="00872151" w:rsidRDefault="00872151" w14:paraId="61D856BD" w14:textId="77777777">
            <w:pPr>
              <w:rPr>
                <w:rFonts w:cstheme="minorHAnsi"/>
              </w:rPr>
            </w:pPr>
          </w:p>
        </w:tc>
      </w:tr>
    </w:tbl>
    <w:p w:rsidR="00872151" w:rsidP="00872151" w:rsidRDefault="00872151" w14:paraId="49F20648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2311" w:rsidTr="00476C66" w14:paraId="511E0D5D" w14:textId="77777777">
        <w:trPr>
          <w:trHeight w:val="397" w:hRule="exact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:rsidR="00BF2311" w:rsidP="00476C66" w:rsidRDefault="00BF2311" w14:paraId="658D38D1" w14:textId="6399694B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last evacuation test</w:t>
            </w:r>
          </w:p>
        </w:tc>
        <w:tc>
          <w:tcPr>
            <w:tcW w:w="4508" w:type="dxa"/>
          </w:tcPr>
          <w:p w:rsidR="00BF2311" w:rsidP="00476C66" w:rsidRDefault="00BF2311" w14:paraId="75C9931F" w14:textId="77777777">
            <w:pPr>
              <w:rPr>
                <w:rFonts w:cstheme="minorHAnsi"/>
              </w:rPr>
            </w:pPr>
          </w:p>
        </w:tc>
      </w:tr>
    </w:tbl>
    <w:p w:rsidR="00872151" w:rsidP="00872151" w:rsidRDefault="00872151" w14:paraId="2F8391E0" w14:textId="7FB29262">
      <w:pPr>
        <w:rPr>
          <w:rFonts w:cstheme="minorHAnsi"/>
        </w:rPr>
      </w:pPr>
    </w:p>
    <w:p w:rsidRPr="00BF2311" w:rsidR="00BF2311" w:rsidP="00BF2311" w:rsidRDefault="00BF2311" w14:paraId="62E69438" w14:textId="3F6096E5">
      <w:pPr>
        <w:rPr>
          <w:rFonts w:cstheme="minorHAnsi"/>
          <w:b/>
          <w:bCs/>
        </w:rPr>
      </w:pPr>
      <w:r w:rsidRPr="00BF2311">
        <w:rPr>
          <w:rFonts w:cstheme="minorHAnsi"/>
          <w:b/>
          <w:bCs/>
        </w:rPr>
        <w:t xml:space="preserve">Types </w:t>
      </w:r>
      <w:r w:rsidR="001D4D30">
        <w:rPr>
          <w:rFonts w:cstheme="minorHAnsi"/>
          <w:b/>
          <w:bCs/>
        </w:rPr>
        <w:t>O</w:t>
      </w:r>
      <w:r w:rsidRPr="00BF2311">
        <w:rPr>
          <w:rFonts w:cstheme="minorHAnsi"/>
          <w:b/>
          <w:bCs/>
        </w:rPr>
        <w:t xml:space="preserve">f </w:t>
      </w:r>
      <w:r w:rsidR="001D4D30">
        <w:rPr>
          <w:rFonts w:cstheme="minorHAnsi"/>
          <w:b/>
          <w:bCs/>
        </w:rPr>
        <w:t>I</w:t>
      </w:r>
      <w:r w:rsidRPr="00BF2311">
        <w:rPr>
          <w:rFonts w:cstheme="minorHAnsi"/>
          <w:b/>
          <w:bCs/>
        </w:rPr>
        <w:t>ncidents/</w:t>
      </w:r>
      <w:r w:rsidR="001D4D30">
        <w:rPr>
          <w:rFonts w:cstheme="minorHAnsi"/>
          <w:b/>
          <w:bCs/>
        </w:rPr>
        <w:t>T</w:t>
      </w:r>
      <w:r w:rsidRPr="00BF2311">
        <w:rPr>
          <w:rFonts w:cstheme="minorHAnsi"/>
          <w:b/>
          <w:bCs/>
        </w:rPr>
        <w:t>hreats</w:t>
      </w:r>
    </w:p>
    <w:p w:rsidR="00BF2311" w:rsidP="00BF2311" w:rsidRDefault="00BF2311" w14:paraId="327B1A9D" w14:textId="77777777">
      <w:pPr>
        <w:rPr>
          <w:rFonts w:cstheme="minorHAnsi"/>
        </w:rPr>
        <w:sectPr w:rsidR="00BF2311" w:rsidSect="006F18DA">
          <w:headerReference w:type="default" r:id="rId7"/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Pr="00BF2311" w:rsidR="00BF2311" w:rsidP="00BF2311" w:rsidRDefault="00BF2311" w14:paraId="42D11511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Fire</w:t>
      </w:r>
    </w:p>
    <w:p w:rsidRPr="00BF2311" w:rsidR="00BF2311" w:rsidP="00BF2311" w:rsidRDefault="00BF2311" w14:paraId="6A21F627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Building collapse or damage</w:t>
      </w:r>
    </w:p>
    <w:p w:rsidRPr="00BF2311" w:rsidR="00BF2311" w:rsidP="00121FF5" w:rsidRDefault="00BF2311" w14:paraId="2DD2F19E" w14:textId="43EF370A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 xml:space="preserve">Suspect </w:t>
      </w:r>
      <w:r w:rsidR="00121FF5">
        <w:rPr>
          <w:rFonts w:cstheme="minorHAnsi"/>
        </w:rPr>
        <w:t>p</w:t>
      </w:r>
      <w:r w:rsidRPr="00BF2311">
        <w:rPr>
          <w:rFonts w:cstheme="minorHAnsi"/>
        </w:rPr>
        <w:t xml:space="preserve">arcel or </w:t>
      </w:r>
      <w:r w:rsidR="00121FF5">
        <w:rPr>
          <w:rFonts w:cstheme="minorHAnsi"/>
        </w:rPr>
        <w:t>p</w:t>
      </w:r>
      <w:r w:rsidRPr="00BF2311">
        <w:rPr>
          <w:rFonts w:cstheme="minorHAnsi"/>
        </w:rPr>
        <w:t>ackage</w:t>
      </w:r>
    </w:p>
    <w:p w:rsidRPr="00BF2311" w:rsidR="00BF2311" w:rsidP="00BF2311" w:rsidRDefault="00BF2311" w14:paraId="108C010F" w14:textId="048FE182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Violent</w:t>
      </w:r>
      <w:r w:rsidR="00121FF5">
        <w:rPr>
          <w:rFonts w:cstheme="minorHAnsi"/>
        </w:rPr>
        <w:t xml:space="preserve"> i</w:t>
      </w:r>
      <w:r w:rsidRPr="00BF2311">
        <w:rPr>
          <w:rFonts w:cstheme="minorHAnsi"/>
        </w:rPr>
        <w:t xml:space="preserve">ndividual or </w:t>
      </w:r>
      <w:r w:rsidR="00121FF5">
        <w:rPr>
          <w:rFonts w:cstheme="minorHAnsi"/>
        </w:rPr>
        <w:t>i</w:t>
      </w:r>
      <w:r w:rsidRPr="00BF2311">
        <w:rPr>
          <w:rFonts w:cstheme="minorHAnsi"/>
        </w:rPr>
        <w:t>ndividuals</w:t>
      </w:r>
    </w:p>
    <w:p w:rsidRPr="00BF2311" w:rsidR="00BF2311" w:rsidP="00BF2311" w:rsidRDefault="00BF2311" w14:paraId="66115AF0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Potential or actual extremist attack</w:t>
      </w:r>
    </w:p>
    <w:p w:rsidRPr="00BF2311" w:rsidR="00BF2311" w:rsidP="00BF2311" w:rsidRDefault="00BF2311" w14:paraId="42DA95C2" w14:textId="77777777">
      <w:pPr>
        <w:ind w:left="720" w:hanging="72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Any other activity that could cause loss of life or serious injury</w:t>
      </w:r>
    </w:p>
    <w:p w:rsidR="001649A0" w:rsidP="00BF2311" w:rsidRDefault="001649A0" w14:paraId="19453302" w14:textId="77777777">
      <w:pPr>
        <w:rPr>
          <w:rFonts w:cstheme="minorHAnsi"/>
          <w:b/>
          <w:bCs/>
        </w:rPr>
      </w:pPr>
    </w:p>
    <w:p w:rsidRPr="00BF2311" w:rsidR="00BF2311" w:rsidP="00BF2311" w:rsidRDefault="00BF2311" w14:paraId="56B014E2" w14:textId="43972A79">
      <w:pPr>
        <w:rPr>
          <w:rFonts w:cstheme="minorHAnsi"/>
          <w:b/>
          <w:bCs/>
        </w:rPr>
      </w:pPr>
      <w:r w:rsidRPr="00BF2311">
        <w:rPr>
          <w:rFonts w:cstheme="minorHAnsi"/>
          <w:b/>
          <w:bCs/>
        </w:rPr>
        <w:t xml:space="preserve">Critical Incident Coordinator </w:t>
      </w:r>
      <w:r>
        <w:rPr>
          <w:rFonts w:cstheme="minorHAnsi"/>
          <w:b/>
          <w:bCs/>
        </w:rPr>
        <w:t xml:space="preserve">(CIC) </w:t>
      </w:r>
      <w:r w:rsidRPr="00BF2311">
        <w:rPr>
          <w:rFonts w:cstheme="minorHAnsi"/>
          <w:b/>
          <w:bCs/>
        </w:rPr>
        <w:t>Role</w:t>
      </w:r>
    </w:p>
    <w:p w:rsidRPr="00BF2311" w:rsidR="00BF2311" w:rsidP="00BF2311" w:rsidRDefault="00BF2311" w14:paraId="3C1E0109" w14:textId="0BA7FB41">
      <w:pPr>
        <w:rPr>
          <w:rFonts w:cstheme="minorHAnsi"/>
        </w:rPr>
      </w:pPr>
      <w:r w:rsidRPr="00BF2311">
        <w:rPr>
          <w:rFonts w:cstheme="minorHAnsi"/>
        </w:rPr>
        <w:t>The role of th</w:t>
      </w:r>
      <w:r>
        <w:rPr>
          <w:rFonts w:cstheme="minorHAnsi"/>
        </w:rPr>
        <w:t>e CIC</w:t>
      </w:r>
      <w:r w:rsidRPr="00BF2311">
        <w:rPr>
          <w:rFonts w:cstheme="minorHAnsi"/>
        </w:rPr>
        <w:t xml:space="preserve"> is to ensure that this action plan is current and updated to ensure that all persons are aware of their responsibilities and </w:t>
      </w:r>
      <w:r>
        <w:rPr>
          <w:rFonts w:cstheme="minorHAnsi"/>
        </w:rPr>
        <w:t xml:space="preserve">the </w:t>
      </w:r>
      <w:r w:rsidRPr="00BF2311">
        <w:rPr>
          <w:rFonts w:cstheme="minorHAnsi"/>
        </w:rPr>
        <w:t>actions they should take in the event of a critical emergency</w:t>
      </w:r>
      <w:r w:rsidR="001D4D30">
        <w:rPr>
          <w:rFonts w:cstheme="minorHAnsi"/>
        </w:rPr>
        <w:t xml:space="preserve">.  </w:t>
      </w:r>
      <w:r w:rsidRPr="00BF2311">
        <w:rPr>
          <w:rFonts w:cstheme="minorHAnsi"/>
        </w:rPr>
        <w:t>The C</w:t>
      </w:r>
      <w:r>
        <w:rPr>
          <w:rFonts w:cstheme="minorHAnsi"/>
        </w:rPr>
        <w:t xml:space="preserve">IC </w:t>
      </w:r>
      <w:r w:rsidRPr="00BF2311">
        <w:rPr>
          <w:rFonts w:cstheme="minorHAnsi"/>
        </w:rPr>
        <w:t>will identify the risks</w:t>
      </w:r>
      <w:r>
        <w:rPr>
          <w:rFonts w:cstheme="minorHAnsi"/>
        </w:rPr>
        <w:t>,</w:t>
      </w:r>
      <w:r w:rsidRPr="00BF2311">
        <w:rPr>
          <w:rFonts w:cstheme="minorHAnsi"/>
        </w:rPr>
        <w:t xml:space="preserve"> liaise with other managers and contact the </w:t>
      </w:r>
      <w:r w:rsidR="001649A0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1649A0">
        <w:rPr>
          <w:rFonts w:cstheme="minorHAnsi"/>
        </w:rPr>
        <w:t>s</w:t>
      </w:r>
      <w:r w:rsidRPr="00BF2311">
        <w:rPr>
          <w:rFonts w:cstheme="minorHAnsi"/>
        </w:rPr>
        <w:t>ervice</w:t>
      </w:r>
      <w:r>
        <w:rPr>
          <w:rFonts w:cstheme="minorHAnsi"/>
        </w:rPr>
        <w:t xml:space="preserve">(s) </w:t>
      </w:r>
      <w:r w:rsidRPr="00BF2311">
        <w:rPr>
          <w:rFonts w:cstheme="minorHAnsi"/>
        </w:rPr>
        <w:t>relevant</w:t>
      </w:r>
      <w:r>
        <w:rPr>
          <w:rFonts w:cstheme="minorHAnsi"/>
        </w:rPr>
        <w:t xml:space="preserve"> to</w:t>
      </w:r>
      <w:r w:rsidRPr="00BF2311">
        <w:rPr>
          <w:rFonts w:cstheme="minorHAnsi"/>
        </w:rPr>
        <w:t xml:space="preserve"> any incidents listed above</w:t>
      </w:r>
      <w:r>
        <w:rPr>
          <w:rFonts w:cstheme="minorHAnsi"/>
        </w:rPr>
        <w:t>,</w:t>
      </w:r>
      <w:r w:rsidRPr="00BF2311">
        <w:rPr>
          <w:rFonts w:cstheme="minorHAnsi"/>
        </w:rPr>
        <w:t xml:space="preserve"> outlining the following</w:t>
      </w:r>
      <w:r w:rsidR="00121FF5">
        <w:rPr>
          <w:rFonts w:cstheme="minorHAnsi"/>
        </w:rPr>
        <w:t>:</w:t>
      </w:r>
    </w:p>
    <w:p w:rsidRPr="00BF2311" w:rsidR="00BF2311" w:rsidP="00BF2311" w:rsidRDefault="00BF2311" w14:paraId="661A956D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Name of the person reporting the incident</w:t>
      </w:r>
    </w:p>
    <w:p w:rsidRPr="00BF2311" w:rsidR="00BF2311" w:rsidP="00BF2311" w:rsidRDefault="00BF2311" w14:paraId="24E36AAA" w14:textId="2374B3A5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 xml:space="preserve">Emergency contact </w:t>
      </w:r>
      <w:r w:rsidR="00121FF5">
        <w:rPr>
          <w:rFonts w:cstheme="minorHAnsi"/>
        </w:rPr>
        <w:t>t</w:t>
      </w:r>
      <w:r w:rsidRPr="00BF2311">
        <w:rPr>
          <w:rFonts w:cstheme="minorHAnsi"/>
        </w:rPr>
        <w:t xml:space="preserve">elephone </w:t>
      </w:r>
      <w:r w:rsidR="00121FF5">
        <w:rPr>
          <w:rFonts w:cstheme="minorHAnsi"/>
        </w:rPr>
        <w:t>n</w:t>
      </w:r>
      <w:r w:rsidRPr="00BF2311">
        <w:rPr>
          <w:rFonts w:cstheme="minorHAnsi"/>
        </w:rPr>
        <w:t>umber</w:t>
      </w:r>
    </w:p>
    <w:p w:rsidRPr="00BF2311" w:rsidR="00BF2311" w:rsidP="00BF2311" w:rsidRDefault="00BF2311" w14:paraId="437FBD18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Address where the incident has taken place</w:t>
      </w:r>
    </w:p>
    <w:p w:rsidRPr="00BF2311" w:rsidR="00BF2311" w:rsidP="00BF2311" w:rsidRDefault="00BF2311" w14:paraId="16862A8C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Nature of the incident</w:t>
      </w:r>
    </w:p>
    <w:p w:rsidRPr="00BF2311" w:rsidR="00BF2311" w:rsidP="00BF2311" w:rsidRDefault="00BF2311" w14:paraId="341AF4C2" w14:textId="7777777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Number of people involved</w:t>
      </w:r>
    </w:p>
    <w:p w:rsidRPr="00BF2311" w:rsidR="00BF2311" w:rsidP="00BF2311" w:rsidRDefault="00BF2311" w14:paraId="0ACF25F3" w14:textId="4FF175B3">
      <w:pPr>
        <w:rPr>
          <w:rFonts w:cstheme="minorHAnsi"/>
        </w:rPr>
      </w:pPr>
      <w:r w:rsidRPr="00BF2311">
        <w:rPr>
          <w:rFonts w:cstheme="minorHAnsi"/>
        </w:rPr>
        <w:lastRenderedPageBreak/>
        <w:t>The</w:t>
      </w:r>
      <w:r w:rsidR="00121FF5">
        <w:rPr>
          <w:rFonts w:cstheme="minorHAnsi"/>
        </w:rPr>
        <w:t xml:space="preserve"> </w:t>
      </w:r>
      <w:r w:rsidR="001649A0">
        <w:rPr>
          <w:rFonts w:cstheme="minorHAnsi"/>
        </w:rPr>
        <w:t xml:space="preserve">CIC </w:t>
      </w:r>
      <w:r w:rsidRPr="00BF2311">
        <w:rPr>
          <w:rFonts w:cstheme="minorHAnsi"/>
        </w:rPr>
        <w:t>will respond to any requests made by the emergency services and cooperate with them to minimise any risks.</w:t>
      </w:r>
      <w:r w:rsidR="001649A0">
        <w:rPr>
          <w:rFonts w:cstheme="minorHAnsi"/>
        </w:rPr>
        <w:t xml:space="preserve">  </w:t>
      </w:r>
      <w:r w:rsidRPr="00BF2311">
        <w:rPr>
          <w:rFonts w:cstheme="minorHAnsi"/>
        </w:rPr>
        <w:t>In the event of the C</w:t>
      </w:r>
      <w:r w:rsidR="001649A0">
        <w:rPr>
          <w:rFonts w:cstheme="minorHAnsi"/>
        </w:rPr>
        <w:t>IC</w:t>
      </w:r>
      <w:r w:rsidRPr="00BF2311">
        <w:rPr>
          <w:rFonts w:cstheme="minorHAnsi"/>
        </w:rPr>
        <w:t xml:space="preserve"> not being on site the</w:t>
      </w:r>
      <w:r w:rsidR="001649A0">
        <w:rPr>
          <w:rFonts w:cstheme="minorHAnsi"/>
        </w:rPr>
        <w:t xml:space="preserve"> deputy</w:t>
      </w:r>
      <w:r w:rsidRPr="00BF2311">
        <w:rPr>
          <w:rFonts w:cstheme="minorHAnsi"/>
        </w:rPr>
        <w:t xml:space="preserve"> named above would take on the role. </w:t>
      </w:r>
    </w:p>
    <w:p w:rsidRPr="00BF2311" w:rsidR="00BF2311" w:rsidP="00BF2311" w:rsidRDefault="00BF2311" w14:paraId="47EF993E" w14:textId="63558B37">
      <w:pPr>
        <w:rPr>
          <w:rFonts w:cstheme="minorHAnsi"/>
        </w:rPr>
      </w:pPr>
      <w:r w:rsidRPr="00BF2311">
        <w:rPr>
          <w:rFonts w:cstheme="minorHAnsi"/>
        </w:rPr>
        <w:t>The following actions should be taken in the event of emergency incidents</w:t>
      </w:r>
      <w:r w:rsidR="001649A0">
        <w:rPr>
          <w:rFonts w:cstheme="minorHAnsi"/>
        </w:rPr>
        <w:t>.</w:t>
      </w:r>
    </w:p>
    <w:p w:rsidRPr="00BF2311" w:rsidR="00BF2311" w:rsidP="00BF2311" w:rsidRDefault="00BF2311" w14:paraId="4DD6C1AE" w14:textId="77777777">
      <w:pPr>
        <w:rPr>
          <w:rFonts w:cstheme="minorHAnsi"/>
        </w:rPr>
      </w:pPr>
    </w:p>
    <w:p w:rsidRPr="001649A0" w:rsidR="00BF2311" w:rsidP="00BF2311" w:rsidRDefault="001649A0" w14:paraId="42D1081A" w14:textId="3165C2B3">
      <w:pPr>
        <w:rPr>
          <w:rFonts w:cstheme="minorHAnsi"/>
          <w:b/>
          <w:bCs/>
        </w:rPr>
      </w:pPr>
      <w:r w:rsidRPr="001649A0">
        <w:rPr>
          <w:rFonts w:cstheme="minorHAnsi"/>
          <w:b/>
          <w:bCs/>
        </w:rPr>
        <w:t>Fire</w:t>
      </w:r>
    </w:p>
    <w:p w:rsidRPr="00BF2311" w:rsidR="00BF2311" w:rsidP="00BF2311" w:rsidRDefault="00BF2311" w14:paraId="6830A9C1" w14:textId="3AB68326">
      <w:pPr>
        <w:rPr>
          <w:rFonts w:cstheme="minorHAnsi"/>
        </w:rPr>
      </w:pPr>
      <w:r w:rsidRPr="00BF2311">
        <w:rPr>
          <w:rFonts w:cstheme="minorHAnsi"/>
        </w:rPr>
        <w:t xml:space="preserve">Any individual is able to raise the alarm by activating </w:t>
      </w:r>
      <w:r w:rsidR="00032750">
        <w:rPr>
          <w:rFonts w:cstheme="minorHAnsi"/>
        </w:rPr>
        <w:t xml:space="preserve">the button or switch at the indicated locations around </w:t>
      </w:r>
      <w:r w:rsidRPr="00BF2311">
        <w:rPr>
          <w:rFonts w:cstheme="minorHAnsi"/>
        </w:rPr>
        <w:t>the building.</w:t>
      </w:r>
    </w:p>
    <w:p w:rsidRPr="00BF2311" w:rsidR="00BF2311" w:rsidP="00BF2311" w:rsidRDefault="00BF2311" w14:paraId="2DED48ED" w14:textId="77777777">
      <w:pPr>
        <w:rPr>
          <w:rFonts w:cstheme="minorHAnsi"/>
        </w:rPr>
      </w:pPr>
      <w:r w:rsidRPr="00BF2311">
        <w:rPr>
          <w:rFonts w:cstheme="minorHAnsi"/>
        </w:rPr>
        <w:t xml:space="preserve">On hearing the alarm, the appointed Fire Marshall(s) (as listed above) will conduct a sweep of the area to ensure that all persons have evacuated the building and made their way to the assembly points outside the building. </w:t>
      </w:r>
    </w:p>
    <w:p w:rsidRPr="00BF2311" w:rsidR="00BF2311" w:rsidP="00BF2311" w:rsidRDefault="00BF2311" w14:paraId="03137096" w14:textId="5DCE3E7B">
      <w:pPr>
        <w:rPr>
          <w:rFonts w:cstheme="minorHAnsi"/>
        </w:rPr>
      </w:pPr>
      <w:r w:rsidRPr="00BF2311">
        <w:rPr>
          <w:rFonts w:cstheme="minorHAnsi"/>
        </w:rPr>
        <w:t>Each Fire Marshall will report to the CIC</w:t>
      </w:r>
      <w:r w:rsidR="00F352CF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to ensure that all persons have evacuated the area safely and </w:t>
      </w:r>
      <w:r w:rsidR="001649A0">
        <w:rPr>
          <w:rFonts w:cstheme="minorHAnsi"/>
        </w:rPr>
        <w:t>advise if an</w:t>
      </w:r>
      <w:r w:rsidRPr="00BF2311">
        <w:rPr>
          <w:rFonts w:cstheme="minorHAnsi"/>
        </w:rPr>
        <w:t>y persons are left in the building.</w:t>
      </w:r>
    </w:p>
    <w:p w:rsidRPr="00BF2311" w:rsidR="00BF2311" w:rsidP="00BF2311" w:rsidRDefault="00BF2311" w14:paraId="1BD2DEB8" w14:textId="18590077">
      <w:pPr>
        <w:rPr>
          <w:rFonts w:cstheme="minorHAnsi"/>
        </w:rPr>
      </w:pPr>
      <w:r w:rsidRPr="00BF2311">
        <w:rPr>
          <w:rFonts w:cstheme="minorHAnsi"/>
        </w:rPr>
        <w:t xml:space="preserve">In the event of persons still remaining in the building the </w:t>
      </w:r>
      <w:r w:rsidR="001649A0">
        <w:rPr>
          <w:rFonts w:cstheme="minorHAnsi"/>
        </w:rPr>
        <w:t>C</w:t>
      </w:r>
      <w:r w:rsidR="00F352CF">
        <w:rPr>
          <w:rFonts w:cstheme="minorHAnsi"/>
        </w:rPr>
        <w:t>IC</w:t>
      </w:r>
      <w:r w:rsidRPr="00BF2311">
        <w:rPr>
          <w:rFonts w:cstheme="minorHAnsi"/>
        </w:rPr>
        <w:t xml:space="preserve"> will inform the </w:t>
      </w:r>
      <w:r w:rsidR="001649A0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1649A0">
        <w:rPr>
          <w:rFonts w:cstheme="minorHAnsi"/>
        </w:rPr>
        <w:t>s</w:t>
      </w:r>
      <w:r w:rsidRPr="00BF2311">
        <w:rPr>
          <w:rFonts w:cstheme="minorHAnsi"/>
        </w:rPr>
        <w:t>ervices of any such cases.</w:t>
      </w:r>
    </w:p>
    <w:p w:rsidRPr="00BF2311" w:rsidR="00BF2311" w:rsidP="00BF2311" w:rsidRDefault="00BF2311" w14:paraId="03B7037B" w14:textId="4056369D">
      <w:pPr>
        <w:rPr>
          <w:rFonts w:cstheme="minorHAnsi"/>
        </w:rPr>
      </w:pPr>
      <w:r w:rsidRPr="00BF2311">
        <w:rPr>
          <w:rFonts w:cstheme="minorHAnsi"/>
        </w:rPr>
        <w:t xml:space="preserve">No individual should return into the building until the </w:t>
      </w:r>
      <w:r w:rsidR="001649A0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1649A0">
        <w:rPr>
          <w:rFonts w:cstheme="minorHAnsi"/>
        </w:rPr>
        <w:t>s</w:t>
      </w:r>
      <w:r w:rsidRPr="00BF2311">
        <w:rPr>
          <w:rFonts w:cstheme="minorHAnsi"/>
        </w:rPr>
        <w:t>ervices have indicated to the C</w:t>
      </w:r>
      <w:r w:rsidR="001649A0">
        <w:rPr>
          <w:rFonts w:cstheme="minorHAnsi"/>
        </w:rPr>
        <w:t>IC</w:t>
      </w:r>
      <w:r w:rsidRPr="00BF2311">
        <w:rPr>
          <w:rFonts w:cstheme="minorHAnsi"/>
        </w:rPr>
        <w:t xml:space="preserve"> that it is safe to do so.</w:t>
      </w:r>
    </w:p>
    <w:p w:rsidRPr="00BF2311" w:rsidR="00BF2311" w:rsidP="00BF2311" w:rsidRDefault="00BF2311" w14:paraId="5FC66A08" w14:textId="77777777">
      <w:pPr>
        <w:rPr>
          <w:rFonts w:cstheme="minorHAnsi"/>
        </w:rPr>
      </w:pPr>
    </w:p>
    <w:p w:rsidRPr="001649A0" w:rsidR="00BF2311" w:rsidP="00BF2311" w:rsidRDefault="00BF2311" w14:paraId="59DEA4A0" w14:textId="635D9E2D">
      <w:pPr>
        <w:rPr>
          <w:rFonts w:cstheme="minorHAnsi"/>
          <w:b/>
          <w:bCs/>
        </w:rPr>
      </w:pPr>
      <w:r w:rsidRPr="001649A0">
        <w:rPr>
          <w:rFonts w:cstheme="minorHAnsi"/>
          <w:b/>
          <w:bCs/>
        </w:rPr>
        <w:t xml:space="preserve">Building Collapse </w:t>
      </w:r>
      <w:r w:rsidR="001D4D30">
        <w:rPr>
          <w:rFonts w:cstheme="minorHAnsi"/>
          <w:b/>
          <w:bCs/>
        </w:rPr>
        <w:t>O</w:t>
      </w:r>
      <w:r w:rsidRPr="001649A0">
        <w:rPr>
          <w:rFonts w:cstheme="minorHAnsi"/>
          <w:b/>
          <w:bCs/>
        </w:rPr>
        <w:t>r Damage</w:t>
      </w:r>
    </w:p>
    <w:p w:rsidRPr="00BF2311" w:rsidR="00BF2311" w:rsidP="00BF2311" w:rsidRDefault="00BF2311" w14:paraId="4D5E614B" w14:textId="3ED323DB">
      <w:pPr>
        <w:rPr>
          <w:rFonts w:cstheme="minorHAnsi"/>
        </w:rPr>
      </w:pPr>
      <w:r w:rsidRPr="00BF2311">
        <w:rPr>
          <w:rFonts w:cstheme="minorHAnsi"/>
        </w:rPr>
        <w:t>In the event of the building being damaged by storm, flood etc</w:t>
      </w:r>
      <w:r w:rsidR="001649A0">
        <w:rPr>
          <w:rFonts w:cstheme="minorHAnsi"/>
        </w:rPr>
        <w:t xml:space="preserve"> t</w:t>
      </w:r>
      <w:r w:rsidRPr="00BF2311">
        <w:rPr>
          <w:rFonts w:cstheme="minorHAnsi"/>
        </w:rPr>
        <w:t xml:space="preserve">he </w:t>
      </w:r>
      <w:r w:rsidR="001649A0">
        <w:rPr>
          <w:rFonts w:cstheme="minorHAnsi"/>
        </w:rPr>
        <w:t xml:space="preserve">CIC </w:t>
      </w:r>
      <w:r w:rsidRPr="00BF2311">
        <w:rPr>
          <w:rFonts w:cstheme="minorHAnsi"/>
        </w:rPr>
        <w:t xml:space="preserve">will initially assess the damage and risk to building users. </w:t>
      </w:r>
      <w:r w:rsidR="001649A0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If all building users need to be evacuated, they will be provided with clear instructions to leave the building and this evacuation will be checked.  </w:t>
      </w:r>
      <w:r w:rsidR="001649A0">
        <w:rPr>
          <w:rFonts w:cstheme="minorHAnsi"/>
        </w:rPr>
        <w:t xml:space="preserve"> </w:t>
      </w:r>
      <w:r w:rsidRPr="00BF2311">
        <w:rPr>
          <w:rFonts w:cstheme="minorHAnsi"/>
        </w:rPr>
        <w:t>If there is immediate risk to building users the C</w:t>
      </w:r>
      <w:r w:rsidR="001649A0">
        <w:rPr>
          <w:rFonts w:cstheme="minorHAnsi"/>
        </w:rPr>
        <w:t>IC</w:t>
      </w:r>
      <w:r w:rsidRPr="00BF2311">
        <w:rPr>
          <w:rFonts w:cstheme="minorHAnsi"/>
        </w:rPr>
        <w:t xml:space="preserve"> will also contact the </w:t>
      </w:r>
      <w:r w:rsidR="001649A0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1649A0">
        <w:rPr>
          <w:rFonts w:cstheme="minorHAnsi"/>
        </w:rPr>
        <w:t>s</w:t>
      </w:r>
      <w:r w:rsidRPr="00BF2311">
        <w:rPr>
          <w:rFonts w:cstheme="minorHAnsi"/>
        </w:rPr>
        <w:t>ervices.</w:t>
      </w:r>
    </w:p>
    <w:p w:rsidRPr="00BF2311" w:rsidR="00BF2311" w:rsidP="00BF2311" w:rsidRDefault="00BF2311" w14:paraId="38C76BEA" w14:textId="5B81128A">
      <w:pPr>
        <w:rPr>
          <w:rFonts w:cstheme="minorHAnsi"/>
        </w:rPr>
      </w:pPr>
      <w:r w:rsidRPr="00BF2311">
        <w:rPr>
          <w:rFonts w:cstheme="minorHAnsi"/>
        </w:rPr>
        <w:t>In the event of part of the building being damaged</w:t>
      </w:r>
      <w:r w:rsidR="001649A0">
        <w:rPr>
          <w:rFonts w:cstheme="minorHAnsi"/>
        </w:rPr>
        <w:t>,</w:t>
      </w:r>
      <w:r w:rsidRPr="00BF2311">
        <w:rPr>
          <w:rFonts w:cstheme="minorHAnsi"/>
        </w:rPr>
        <w:t xml:space="preserve"> building users will be </w:t>
      </w:r>
      <w:r w:rsidR="00F352CF">
        <w:rPr>
          <w:rFonts w:cstheme="minorHAnsi"/>
        </w:rPr>
        <w:t>re</w:t>
      </w:r>
      <w:r w:rsidRPr="00BF2311">
        <w:rPr>
          <w:rFonts w:cstheme="minorHAnsi"/>
        </w:rPr>
        <w:t xml:space="preserve">located </w:t>
      </w:r>
      <w:r w:rsidR="00F352CF">
        <w:rPr>
          <w:rFonts w:cstheme="minorHAnsi"/>
        </w:rPr>
        <w:t xml:space="preserve">if possible </w:t>
      </w:r>
      <w:r w:rsidRPr="00BF2311">
        <w:rPr>
          <w:rFonts w:cstheme="minorHAnsi"/>
        </w:rPr>
        <w:t>to areas where there is no damage or risk</w:t>
      </w:r>
      <w:r w:rsidR="00F352CF">
        <w:rPr>
          <w:rFonts w:cstheme="minorHAnsi"/>
        </w:rPr>
        <w:t>.</w:t>
      </w:r>
    </w:p>
    <w:p w:rsidRPr="00BF2311" w:rsidR="00BF2311" w:rsidP="00BF2311" w:rsidRDefault="00BF2311" w14:paraId="5583B88A" w14:textId="5EC26740">
      <w:pPr>
        <w:rPr>
          <w:rFonts w:cstheme="minorHAnsi"/>
        </w:rPr>
      </w:pPr>
      <w:r w:rsidRPr="00BF2311">
        <w:rPr>
          <w:rFonts w:cstheme="minorHAnsi"/>
        </w:rPr>
        <w:t>The C</w:t>
      </w:r>
      <w:r w:rsidR="001649A0">
        <w:rPr>
          <w:rFonts w:cstheme="minorHAnsi"/>
        </w:rPr>
        <w:t>IC</w:t>
      </w:r>
      <w:r w:rsidRPr="00BF2311">
        <w:rPr>
          <w:rFonts w:cstheme="minorHAnsi"/>
        </w:rPr>
        <w:t xml:space="preserve"> must ensure that the building is secure and that no individual is able to enter the damaged area until it is made safe.</w:t>
      </w:r>
    </w:p>
    <w:p w:rsidRPr="00BF2311" w:rsidR="00BF2311" w:rsidP="00BF2311" w:rsidRDefault="00BF2311" w14:paraId="394B5961" w14:textId="53E73270">
      <w:pPr>
        <w:rPr>
          <w:rFonts w:cstheme="minorHAnsi"/>
        </w:rPr>
      </w:pPr>
      <w:r w:rsidRPr="00BF2311">
        <w:rPr>
          <w:rFonts w:cstheme="minorHAnsi"/>
        </w:rPr>
        <w:t>The CIC must inform CW&amp;C Property Services.</w:t>
      </w:r>
    </w:p>
    <w:p w:rsidRPr="00BF2311" w:rsidR="00BF2311" w:rsidP="00BF2311" w:rsidRDefault="00BF2311" w14:paraId="1AB0B083" w14:textId="77777777">
      <w:pPr>
        <w:rPr>
          <w:rFonts w:cstheme="minorHAnsi"/>
        </w:rPr>
      </w:pPr>
    </w:p>
    <w:p w:rsidRPr="001649A0" w:rsidR="00BF2311" w:rsidP="00BF2311" w:rsidRDefault="00BF2311" w14:paraId="07705601" w14:textId="5E81A241">
      <w:pPr>
        <w:rPr>
          <w:rFonts w:cstheme="minorHAnsi"/>
          <w:b/>
          <w:bCs/>
        </w:rPr>
      </w:pPr>
      <w:r w:rsidRPr="001649A0">
        <w:rPr>
          <w:rFonts w:cstheme="minorHAnsi"/>
          <w:b/>
          <w:bCs/>
        </w:rPr>
        <w:t xml:space="preserve">Suspect Parcel </w:t>
      </w:r>
      <w:r w:rsidR="001D4D30">
        <w:rPr>
          <w:rFonts w:cstheme="minorHAnsi"/>
          <w:b/>
          <w:bCs/>
        </w:rPr>
        <w:t>O</w:t>
      </w:r>
      <w:r w:rsidRPr="001649A0">
        <w:rPr>
          <w:rFonts w:cstheme="minorHAnsi"/>
          <w:b/>
          <w:bCs/>
        </w:rPr>
        <w:t>r Package</w:t>
      </w:r>
    </w:p>
    <w:p w:rsidRPr="00BF2311" w:rsidR="00BF2311" w:rsidP="00BF2311" w:rsidRDefault="00545343" w14:paraId="7BA0119E" w14:textId="3DA31E85">
      <w:pPr>
        <w:rPr>
          <w:rFonts w:cstheme="minorHAnsi"/>
        </w:rPr>
      </w:pPr>
      <w:r>
        <w:rPr>
          <w:rFonts w:cstheme="minorHAnsi"/>
        </w:rPr>
        <w:t>A s</w:t>
      </w:r>
      <w:r w:rsidRPr="00BF2311" w:rsidR="00BF2311">
        <w:rPr>
          <w:rFonts w:cstheme="minorHAnsi"/>
        </w:rPr>
        <w:t>uspect parcel o</w:t>
      </w:r>
      <w:r>
        <w:rPr>
          <w:rFonts w:cstheme="minorHAnsi"/>
        </w:rPr>
        <w:t>r</w:t>
      </w:r>
      <w:r w:rsidRPr="00BF2311" w:rsidR="00BF2311">
        <w:rPr>
          <w:rFonts w:cstheme="minorHAnsi"/>
        </w:rPr>
        <w:t xml:space="preserve"> package </w:t>
      </w:r>
      <w:r>
        <w:rPr>
          <w:rFonts w:cstheme="minorHAnsi"/>
        </w:rPr>
        <w:t>might be one that is</w:t>
      </w:r>
    </w:p>
    <w:p w:rsidRPr="00BF2311" w:rsidR="00BF2311" w:rsidP="00545343" w:rsidRDefault="00BF2311" w14:paraId="46D0CF83" w14:textId="690067C0">
      <w:pPr>
        <w:spacing w:after="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 xml:space="preserve">not expected by the </w:t>
      </w:r>
      <w:r w:rsidR="00F352CF">
        <w:rPr>
          <w:rFonts w:cstheme="minorHAnsi"/>
        </w:rPr>
        <w:t>service</w:t>
      </w:r>
    </w:p>
    <w:p w:rsidRPr="00BF2311" w:rsidR="00BF2311" w:rsidP="00545343" w:rsidRDefault="00BF2311" w14:paraId="53B5AAD5" w14:textId="4F9911C8">
      <w:pPr>
        <w:spacing w:after="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 xml:space="preserve">not clearly labelled or </w:t>
      </w:r>
      <w:r w:rsidR="00F31A6E">
        <w:rPr>
          <w:rFonts w:cstheme="minorHAnsi"/>
        </w:rPr>
        <w:t xml:space="preserve">has </w:t>
      </w:r>
      <w:r w:rsidRPr="00BF2311">
        <w:rPr>
          <w:rFonts w:cstheme="minorHAnsi"/>
        </w:rPr>
        <w:t>unusual inscriptions</w:t>
      </w:r>
    </w:p>
    <w:p w:rsidRPr="00BF2311" w:rsidR="00BF2311" w:rsidP="00545343" w:rsidRDefault="00BF2311" w14:paraId="7B6789D6" w14:textId="3094483B">
      <w:pPr>
        <w:spacing w:after="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heavy or unusual in size or smell</w:t>
      </w:r>
      <w:r w:rsidR="001D4D30">
        <w:rPr>
          <w:rFonts w:cstheme="minorHAnsi"/>
        </w:rPr>
        <w:t>, or</w:t>
      </w:r>
    </w:p>
    <w:p w:rsidRPr="00BF2311" w:rsidR="00BF2311" w:rsidP="00545343" w:rsidRDefault="00BF2311" w14:paraId="4E1FDC7D" w14:textId="3E4C081D">
      <w:pPr>
        <w:spacing w:after="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leaking fluid or powder</w:t>
      </w:r>
    </w:p>
    <w:p w:rsidR="00545343" w:rsidP="00BF2311" w:rsidRDefault="00545343" w14:paraId="61B624FC" w14:textId="77777777">
      <w:pPr>
        <w:rPr>
          <w:rFonts w:cstheme="minorHAnsi"/>
        </w:rPr>
      </w:pPr>
    </w:p>
    <w:p w:rsidRPr="00BF2311" w:rsidR="00BF2311" w:rsidP="00BF2311" w:rsidRDefault="00BF2311" w14:paraId="375A8A17" w14:textId="05E00DF1">
      <w:pPr>
        <w:rPr>
          <w:rFonts w:cstheme="minorHAnsi"/>
        </w:rPr>
      </w:pPr>
      <w:r w:rsidRPr="00BF2311">
        <w:rPr>
          <w:rFonts w:cstheme="minorHAnsi"/>
        </w:rPr>
        <w:t>In the event of a member of staff finding a suspect parcel or package the following procedure should be adopted</w:t>
      </w:r>
      <w:r w:rsidR="00F352CF">
        <w:rPr>
          <w:rFonts w:cstheme="minorHAnsi"/>
        </w:rPr>
        <w:t>:</w:t>
      </w:r>
    </w:p>
    <w:p w:rsidRPr="00BF2311" w:rsidR="00BF2311" w:rsidP="00BF2311" w:rsidRDefault="00BF2311" w14:paraId="277076AA" w14:textId="65D98E6F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Do not move or try to open the package</w:t>
      </w:r>
      <w:r w:rsidR="001D4D30">
        <w:rPr>
          <w:rFonts w:cstheme="minorHAnsi"/>
        </w:rPr>
        <w:t>.</w:t>
      </w:r>
    </w:p>
    <w:p w:rsidRPr="00BF2311" w:rsidR="00BF2311" w:rsidP="00BF2311" w:rsidRDefault="00BF2311" w14:paraId="20851739" w14:textId="5A715057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Contact the CI</w:t>
      </w:r>
      <w:r w:rsidR="00F352CF">
        <w:rPr>
          <w:rFonts w:cstheme="minorHAnsi"/>
        </w:rPr>
        <w:t>C</w:t>
      </w:r>
    </w:p>
    <w:p w:rsidRPr="00BF2311" w:rsidR="00BF2311" w:rsidP="00545343" w:rsidRDefault="00BF2311" w14:paraId="2CD8B9C7" w14:textId="5D6D2034">
      <w:pPr>
        <w:ind w:left="720" w:hanging="72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Evacuate the area to the opposite side of the building</w:t>
      </w:r>
      <w:r w:rsidR="00545343">
        <w:rPr>
          <w:rFonts w:cstheme="minorHAnsi"/>
        </w:rPr>
        <w:t>,</w:t>
      </w:r>
      <w:r w:rsidRPr="00BF2311">
        <w:rPr>
          <w:rFonts w:cstheme="minorHAnsi"/>
        </w:rPr>
        <w:t xml:space="preserve"> closing all doors </w:t>
      </w:r>
      <w:r w:rsidR="00545343">
        <w:rPr>
          <w:rFonts w:cstheme="minorHAnsi"/>
        </w:rPr>
        <w:t>on the way if possible</w:t>
      </w:r>
      <w:r w:rsidR="001D4D30">
        <w:rPr>
          <w:rFonts w:cstheme="minorHAnsi"/>
        </w:rPr>
        <w:t>.</w:t>
      </w:r>
    </w:p>
    <w:p w:rsidRPr="00BF2311" w:rsidR="00BF2311" w:rsidP="00545343" w:rsidRDefault="00BF2311" w14:paraId="115BD97E" w14:textId="04D8E968">
      <w:pPr>
        <w:ind w:left="720" w:hanging="720"/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CI</w:t>
      </w:r>
      <w:r w:rsidR="00F352CF">
        <w:rPr>
          <w:rFonts w:cstheme="minorHAnsi"/>
        </w:rPr>
        <w:t xml:space="preserve">C </w:t>
      </w:r>
      <w:r w:rsidRPr="00BF2311">
        <w:rPr>
          <w:rFonts w:cstheme="minorHAnsi"/>
        </w:rPr>
        <w:t>to assess the risks and inform team of the course of action which could include:</w:t>
      </w:r>
    </w:p>
    <w:p w:rsidRPr="00545343" w:rsidR="00BF2311" w:rsidP="00545343" w:rsidRDefault="00BF2311" w14:paraId="0BB37438" w14:textId="336CB83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45343">
        <w:rPr>
          <w:rFonts w:cstheme="minorHAnsi"/>
        </w:rPr>
        <w:t>Evacuate the whole building to a</w:t>
      </w:r>
      <w:r w:rsidR="00545343">
        <w:rPr>
          <w:rFonts w:cstheme="minorHAnsi"/>
        </w:rPr>
        <w:t xml:space="preserve"> </w:t>
      </w:r>
      <w:r w:rsidRPr="00545343">
        <w:rPr>
          <w:rFonts w:cstheme="minorHAnsi"/>
        </w:rPr>
        <w:t xml:space="preserve">designated area </w:t>
      </w:r>
      <w:r w:rsidR="00545343">
        <w:rPr>
          <w:rFonts w:cstheme="minorHAnsi"/>
        </w:rPr>
        <w:t>outside</w:t>
      </w:r>
    </w:p>
    <w:p w:rsidRPr="00545343" w:rsidR="00BF2311" w:rsidP="00545343" w:rsidRDefault="00BF2311" w14:paraId="7E7E39B8" w14:textId="5E8D85A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45343">
        <w:rPr>
          <w:rFonts w:cstheme="minorHAnsi"/>
        </w:rPr>
        <w:t>Speak to S</w:t>
      </w:r>
      <w:r w:rsidR="00545343">
        <w:rPr>
          <w:rFonts w:cstheme="minorHAnsi"/>
        </w:rPr>
        <w:t xml:space="preserve">kills </w:t>
      </w:r>
      <w:r w:rsidR="001D4D30">
        <w:rPr>
          <w:rFonts w:cstheme="minorHAnsi"/>
        </w:rPr>
        <w:t>and</w:t>
      </w:r>
      <w:r w:rsidR="00545343">
        <w:rPr>
          <w:rFonts w:cstheme="minorHAnsi"/>
        </w:rPr>
        <w:t xml:space="preserve"> </w:t>
      </w:r>
      <w:r w:rsidRPr="00545343">
        <w:rPr>
          <w:rFonts w:cstheme="minorHAnsi"/>
        </w:rPr>
        <w:t>E</w:t>
      </w:r>
      <w:r w:rsidR="00545343">
        <w:rPr>
          <w:rFonts w:cstheme="minorHAnsi"/>
        </w:rPr>
        <w:t>mployment</w:t>
      </w:r>
      <w:r w:rsidRPr="00545343">
        <w:rPr>
          <w:rFonts w:cstheme="minorHAnsi"/>
        </w:rPr>
        <w:t xml:space="preserve"> Manager</w:t>
      </w:r>
    </w:p>
    <w:p w:rsidRPr="00545343" w:rsidR="00BF2311" w:rsidP="00545343" w:rsidRDefault="00BF2311" w14:paraId="4B793C95" w14:textId="6EFBAF3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45343">
        <w:rPr>
          <w:rFonts w:cstheme="minorHAnsi"/>
        </w:rPr>
        <w:t xml:space="preserve">Contact the </w:t>
      </w:r>
      <w:r w:rsidR="00545343">
        <w:rPr>
          <w:rFonts w:cstheme="minorHAnsi"/>
        </w:rPr>
        <w:t>e</w:t>
      </w:r>
      <w:r w:rsidRPr="00545343">
        <w:rPr>
          <w:rFonts w:cstheme="minorHAnsi"/>
        </w:rPr>
        <w:t xml:space="preserve">mergency </w:t>
      </w:r>
      <w:r w:rsidR="00545343">
        <w:rPr>
          <w:rFonts w:cstheme="minorHAnsi"/>
        </w:rPr>
        <w:t>s</w:t>
      </w:r>
      <w:r w:rsidRPr="00545343">
        <w:rPr>
          <w:rFonts w:cstheme="minorHAnsi"/>
        </w:rPr>
        <w:t>ervices if required</w:t>
      </w:r>
    </w:p>
    <w:p w:rsidRPr="00545343" w:rsidR="00BF2311" w:rsidP="00545343" w:rsidRDefault="00BF2311" w14:paraId="0515F9F9" w14:textId="1DD2F88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45343">
        <w:rPr>
          <w:rFonts w:cstheme="minorHAnsi"/>
        </w:rPr>
        <w:t xml:space="preserve">Liaise with the </w:t>
      </w:r>
      <w:r w:rsidR="00545343">
        <w:rPr>
          <w:rFonts w:cstheme="minorHAnsi"/>
        </w:rPr>
        <w:t>e</w:t>
      </w:r>
      <w:r w:rsidRPr="00545343">
        <w:rPr>
          <w:rFonts w:cstheme="minorHAnsi"/>
        </w:rPr>
        <w:t xml:space="preserve">mergency </w:t>
      </w:r>
      <w:r w:rsidR="00545343">
        <w:rPr>
          <w:rFonts w:cstheme="minorHAnsi"/>
        </w:rPr>
        <w:t>s</w:t>
      </w:r>
      <w:r w:rsidRPr="00545343">
        <w:rPr>
          <w:rFonts w:cstheme="minorHAnsi"/>
        </w:rPr>
        <w:t>ervices upon arrival</w:t>
      </w:r>
    </w:p>
    <w:p w:rsidRPr="00BF2311" w:rsidR="00F352CF" w:rsidP="00BF2311" w:rsidRDefault="00F352CF" w14:paraId="6F0E9C96" w14:textId="77777777">
      <w:pPr>
        <w:rPr>
          <w:rFonts w:cstheme="minorHAnsi"/>
        </w:rPr>
      </w:pPr>
    </w:p>
    <w:p w:rsidR="00545343" w:rsidP="00BF2311" w:rsidRDefault="00BF2311" w14:paraId="267E6E19" w14:textId="1FBD3CD1">
      <w:pPr>
        <w:rPr>
          <w:rFonts w:cstheme="minorHAnsi"/>
          <w:b/>
          <w:bCs/>
        </w:rPr>
      </w:pPr>
      <w:r w:rsidRPr="00545343">
        <w:rPr>
          <w:rFonts w:cstheme="minorHAnsi"/>
          <w:b/>
          <w:bCs/>
        </w:rPr>
        <w:t xml:space="preserve">Dealing </w:t>
      </w:r>
      <w:r w:rsidRPr="00545343" w:rsidR="001D4D30">
        <w:rPr>
          <w:rFonts w:cstheme="minorHAnsi"/>
          <w:b/>
          <w:bCs/>
        </w:rPr>
        <w:t xml:space="preserve">With </w:t>
      </w:r>
      <w:r w:rsidR="001D4D30">
        <w:rPr>
          <w:rFonts w:cstheme="minorHAnsi"/>
          <w:b/>
          <w:bCs/>
        </w:rPr>
        <w:t>V</w:t>
      </w:r>
      <w:r w:rsidRPr="00545343" w:rsidR="001D4D30">
        <w:rPr>
          <w:rFonts w:cstheme="minorHAnsi"/>
          <w:b/>
          <w:bCs/>
        </w:rPr>
        <w:t xml:space="preserve">iolent </w:t>
      </w:r>
      <w:r w:rsidR="001D4D30">
        <w:rPr>
          <w:rFonts w:cstheme="minorHAnsi"/>
          <w:b/>
          <w:bCs/>
        </w:rPr>
        <w:t>I</w:t>
      </w:r>
      <w:r w:rsidRPr="00545343" w:rsidR="001D4D30">
        <w:rPr>
          <w:rFonts w:cstheme="minorHAnsi"/>
          <w:b/>
          <w:bCs/>
        </w:rPr>
        <w:t>ndividual</w:t>
      </w:r>
      <w:r w:rsidR="001D4D30">
        <w:rPr>
          <w:rFonts w:cstheme="minorHAnsi"/>
          <w:b/>
          <w:bCs/>
        </w:rPr>
        <w:t>(s)</w:t>
      </w:r>
    </w:p>
    <w:p w:rsidRPr="00BF2311" w:rsidR="00BF2311" w:rsidP="00BF2311" w:rsidRDefault="00545343" w14:paraId="424CDD72" w14:textId="57653D87">
      <w:pPr>
        <w:rPr>
          <w:rFonts w:cstheme="minorHAnsi"/>
        </w:rPr>
      </w:pPr>
      <w:r w:rsidRPr="00F352CF">
        <w:rPr>
          <w:rFonts w:cstheme="minorHAnsi"/>
        </w:rPr>
        <w:t>S</w:t>
      </w:r>
      <w:r w:rsidRPr="00BF2311" w:rsidR="00BF2311">
        <w:rPr>
          <w:rFonts w:cstheme="minorHAnsi"/>
        </w:rPr>
        <w:t>taff should contact the CI</w:t>
      </w:r>
      <w:r w:rsidR="00F352CF">
        <w:rPr>
          <w:rFonts w:cstheme="minorHAnsi"/>
        </w:rPr>
        <w:t>C</w:t>
      </w:r>
      <w:r w:rsidRPr="00BF2311" w:rsidR="00BF2311">
        <w:rPr>
          <w:rFonts w:cstheme="minorHAnsi"/>
        </w:rPr>
        <w:t xml:space="preserve"> who will</w:t>
      </w:r>
    </w:p>
    <w:p w:rsidRPr="00BF2311" w:rsidR="00BF2311" w:rsidP="00BF2311" w:rsidRDefault="00BF2311" w14:paraId="19D82A2B" w14:textId="0752A869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52CF">
        <w:rPr>
          <w:rFonts w:cstheme="minorHAnsi"/>
        </w:rPr>
        <w:t>a</w:t>
      </w:r>
      <w:r w:rsidRPr="00BF2311">
        <w:rPr>
          <w:rFonts w:cstheme="minorHAnsi"/>
        </w:rPr>
        <w:t>ssess the situation and risks</w:t>
      </w:r>
    </w:p>
    <w:p w:rsidRPr="00BF2311" w:rsidR="00BF2311" w:rsidP="00BF2311" w:rsidRDefault="00BF2311" w14:paraId="14D67F9A" w14:textId="517599F2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52CF">
        <w:rPr>
          <w:rFonts w:cstheme="minorHAnsi"/>
        </w:rPr>
        <w:t>if</w:t>
      </w:r>
      <w:r w:rsidRPr="00BF2311">
        <w:rPr>
          <w:rFonts w:cstheme="minorHAnsi"/>
        </w:rPr>
        <w:t xml:space="preserve"> necessary, evacuate building users as appropriate</w:t>
      </w:r>
    </w:p>
    <w:p w:rsidRPr="00BF2311" w:rsidR="00BF2311" w:rsidP="00BF2311" w:rsidRDefault="00BF2311" w14:paraId="03E9F178" w14:textId="34D00554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52CF">
        <w:rPr>
          <w:rFonts w:cstheme="minorHAnsi"/>
        </w:rPr>
        <w:t>t</w:t>
      </w:r>
      <w:r w:rsidRPr="00BF2311">
        <w:rPr>
          <w:rFonts w:cstheme="minorHAnsi"/>
        </w:rPr>
        <w:t>ry to limit access to other building users as appropriate</w:t>
      </w:r>
    </w:p>
    <w:p w:rsidRPr="00BF2311" w:rsidR="00BF2311" w:rsidP="00BF2311" w:rsidRDefault="00BF2311" w14:paraId="40E136C0" w14:textId="7FAF7538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52CF">
        <w:rPr>
          <w:rFonts w:cstheme="minorHAnsi"/>
        </w:rPr>
        <w:t>l</w:t>
      </w:r>
      <w:r w:rsidRPr="00BF2311">
        <w:rPr>
          <w:rFonts w:cstheme="minorHAnsi"/>
        </w:rPr>
        <w:t xml:space="preserve">iaise with </w:t>
      </w:r>
      <w:r w:rsidR="00545343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545343">
        <w:rPr>
          <w:rFonts w:cstheme="minorHAnsi"/>
        </w:rPr>
        <w:t>s</w:t>
      </w:r>
      <w:r w:rsidRPr="00BF2311">
        <w:rPr>
          <w:rFonts w:cstheme="minorHAnsi"/>
        </w:rPr>
        <w:t>ervices upon arrival</w:t>
      </w:r>
    </w:p>
    <w:p w:rsidR="00BF2311" w:rsidP="00BF2311" w:rsidRDefault="00BF2311" w14:paraId="1AFE3965" w14:textId="75694148">
      <w:pPr>
        <w:rPr>
          <w:rFonts w:cstheme="minorHAnsi"/>
        </w:rPr>
      </w:pPr>
      <w:r w:rsidRPr="00BF2311">
        <w:rPr>
          <w:rFonts w:cstheme="minorHAnsi"/>
        </w:rPr>
        <w:t xml:space="preserve">If there is an immediate threat to building users, staff should contact the </w:t>
      </w:r>
      <w:r w:rsidR="00545343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545343">
        <w:rPr>
          <w:rFonts w:cstheme="minorHAnsi"/>
        </w:rPr>
        <w:t>s</w:t>
      </w:r>
      <w:r w:rsidRPr="00BF2311">
        <w:rPr>
          <w:rFonts w:cstheme="minorHAnsi"/>
        </w:rPr>
        <w:t xml:space="preserve">ervices to inform them of the incident by </w:t>
      </w:r>
      <w:r w:rsidR="00545343">
        <w:rPr>
          <w:rFonts w:cstheme="minorHAnsi"/>
        </w:rPr>
        <w:t>t</w:t>
      </w:r>
      <w:r w:rsidRPr="00BF2311">
        <w:rPr>
          <w:rFonts w:cstheme="minorHAnsi"/>
        </w:rPr>
        <w:t>elephoning 999.  For more details see Work</w:t>
      </w:r>
      <w:r w:rsidR="003E566E">
        <w:rPr>
          <w:rFonts w:cstheme="minorHAnsi"/>
        </w:rPr>
        <w:t>-Related Violence</w:t>
      </w:r>
      <w:r w:rsidRPr="00BF2311">
        <w:rPr>
          <w:rFonts w:cstheme="minorHAnsi"/>
        </w:rPr>
        <w:t xml:space="preserve"> Policy.</w:t>
      </w:r>
    </w:p>
    <w:p w:rsidRPr="00BF2311" w:rsidR="00F31A6E" w:rsidP="00BF2311" w:rsidRDefault="00F31A6E" w14:paraId="5AED7218" w14:textId="77777777">
      <w:pPr>
        <w:rPr>
          <w:rFonts w:cstheme="minorHAnsi"/>
        </w:rPr>
      </w:pPr>
    </w:p>
    <w:p w:rsidRPr="00BF2311" w:rsidR="00BF2311" w:rsidP="00BF2311" w:rsidRDefault="00BF2311" w14:paraId="25ECA2C5" w14:textId="6CC893C3">
      <w:pPr>
        <w:rPr>
          <w:rFonts w:cstheme="minorHAnsi"/>
        </w:rPr>
      </w:pPr>
      <w:r w:rsidRPr="00F31A6E">
        <w:rPr>
          <w:rFonts w:cstheme="minorHAnsi"/>
          <w:b/>
          <w:bCs/>
        </w:rPr>
        <w:t xml:space="preserve">Extremist Attack </w:t>
      </w:r>
      <w:r w:rsidRPr="00F31A6E" w:rsidR="001D4D30">
        <w:rPr>
          <w:rFonts w:cstheme="minorHAnsi"/>
          <w:b/>
          <w:bCs/>
        </w:rPr>
        <w:t xml:space="preserve">Or </w:t>
      </w:r>
      <w:r w:rsidRPr="00F31A6E">
        <w:rPr>
          <w:rFonts w:cstheme="minorHAnsi"/>
          <w:b/>
          <w:bCs/>
        </w:rPr>
        <w:t>Incident</w:t>
      </w:r>
    </w:p>
    <w:p w:rsidRPr="00BF2311" w:rsidR="00BF2311" w:rsidP="00BF2311" w:rsidRDefault="00BF2311" w14:paraId="022D398F" w14:textId="77777777">
      <w:pPr>
        <w:rPr>
          <w:rFonts w:cstheme="minorHAnsi"/>
        </w:rPr>
      </w:pPr>
      <w:r w:rsidRPr="00BF2311">
        <w:rPr>
          <w:rFonts w:cstheme="minorHAnsi"/>
        </w:rPr>
        <w:t>In the rare event of an extremist attack, building users should:</w:t>
      </w:r>
    </w:p>
    <w:p w:rsidRPr="00BF2311" w:rsidR="00BF2311" w:rsidP="00BF2311" w:rsidRDefault="00BF2311" w14:paraId="1C05DC32" w14:textId="61FA5B5E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  <w:t>evacuate themselves to a place of safety where possible</w:t>
      </w:r>
    </w:p>
    <w:p w:rsidRPr="00BF2311" w:rsidR="00BF2311" w:rsidP="00BF2311" w:rsidRDefault="00BF2311" w14:paraId="27DD3B51" w14:textId="5C901ADC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1A6E">
        <w:rPr>
          <w:rFonts w:cstheme="minorHAnsi"/>
        </w:rPr>
        <w:t>b</w:t>
      </w:r>
      <w:r w:rsidRPr="00BF2311">
        <w:rPr>
          <w:rFonts w:cstheme="minorHAnsi"/>
        </w:rPr>
        <w:t>arricade themselves w</w:t>
      </w:r>
      <w:r w:rsidR="00F31A6E">
        <w:rPr>
          <w:rFonts w:cstheme="minorHAnsi"/>
        </w:rPr>
        <w:t>h</w:t>
      </w:r>
      <w:r w:rsidRPr="00BF2311">
        <w:rPr>
          <w:rFonts w:cstheme="minorHAnsi"/>
        </w:rPr>
        <w:t>ere the individual</w:t>
      </w:r>
      <w:r w:rsidR="00F31A6E">
        <w:rPr>
          <w:rFonts w:cstheme="minorHAnsi"/>
        </w:rPr>
        <w:t>(</w:t>
      </w:r>
      <w:r w:rsidRPr="00BF2311">
        <w:rPr>
          <w:rFonts w:cstheme="minorHAnsi"/>
        </w:rPr>
        <w:t>s</w:t>
      </w:r>
      <w:r w:rsidR="00F31A6E">
        <w:rPr>
          <w:rFonts w:cstheme="minorHAnsi"/>
        </w:rPr>
        <w:t>)</w:t>
      </w:r>
      <w:r w:rsidRPr="00BF2311">
        <w:rPr>
          <w:rFonts w:cstheme="minorHAnsi"/>
        </w:rPr>
        <w:t xml:space="preserve"> cannot gain access</w:t>
      </w:r>
    </w:p>
    <w:p w:rsidRPr="00BF2311" w:rsidR="00BF2311" w:rsidP="00BF2311" w:rsidRDefault="00BF2311" w14:paraId="6D39520A" w14:textId="1F63517A">
      <w:pPr>
        <w:rPr>
          <w:rFonts w:cstheme="minorHAnsi"/>
        </w:rPr>
      </w:pPr>
      <w:r w:rsidRPr="00BF2311">
        <w:rPr>
          <w:rFonts w:cstheme="minorHAnsi"/>
        </w:rPr>
        <w:t>•</w:t>
      </w:r>
      <w:r w:rsidRPr="00BF2311">
        <w:rPr>
          <w:rFonts w:cstheme="minorHAnsi"/>
        </w:rPr>
        <w:tab/>
      </w:r>
      <w:r w:rsidR="00F31A6E">
        <w:rPr>
          <w:rFonts w:cstheme="minorHAnsi"/>
        </w:rPr>
        <w:t>c</w:t>
      </w:r>
      <w:r w:rsidRPr="00BF2311">
        <w:rPr>
          <w:rFonts w:cstheme="minorHAnsi"/>
        </w:rPr>
        <w:t xml:space="preserve">ontact the </w:t>
      </w:r>
      <w:r w:rsidR="00F31A6E">
        <w:rPr>
          <w:rFonts w:cstheme="minorHAnsi"/>
        </w:rPr>
        <w:t>e</w:t>
      </w:r>
      <w:r w:rsidRPr="00BF2311">
        <w:rPr>
          <w:rFonts w:cstheme="minorHAnsi"/>
        </w:rPr>
        <w:t xml:space="preserve">mergency </w:t>
      </w:r>
      <w:r w:rsidR="00F31A6E">
        <w:rPr>
          <w:rFonts w:cstheme="minorHAnsi"/>
        </w:rPr>
        <w:t>s</w:t>
      </w:r>
      <w:r w:rsidRPr="00BF2311">
        <w:rPr>
          <w:rFonts w:cstheme="minorHAnsi"/>
        </w:rPr>
        <w:t>ervices</w:t>
      </w:r>
    </w:p>
    <w:p w:rsidRPr="00BF2311" w:rsidR="00BF2311" w:rsidP="00BF2311" w:rsidRDefault="00BF2311" w14:paraId="4B0D2BA3" w14:textId="77777777">
      <w:pPr>
        <w:rPr>
          <w:rFonts w:cstheme="minorHAnsi"/>
        </w:rPr>
      </w:pPr>
      <w:r w:rsidRPr="00BF2311">
        <w:rPr>
          <w:rFonts w:cstheme="minorHAnsi"/>
        </w:rPr>
        <w:t>In summary:</w:t>
      </w:r>
    </w:p>
    <w:p w:rsidRPr="00BF2311" w:rsidR="00BF2311" w:rsidP="00F31A6E" w:rsidRDefault="00BF2311" w14:paraId="534FFC88" w14:textId="59543B84">
      <w:pPr>
        <w:ind w:left="720" w:hanging="720"/>
        <w:rPr>
          <w:rFonts w:cstheme="minorHAnsi"/>
        </w:rPr>
      </w:pPr>
      <w:r w:rsidRPr="00F31A6E">
        <w:rPr>
          <w:rFonts w:cstheme="minorHAnsi"/>
          <w:b/>
          <w:bCs/>
        </w:rPr>
        <w:t xml:space="preserve">RUN </w:t>
      </w:r>
      <w:r w:rsidRPr="00BF2311">
        <w:rPr>
          <w:rFonts w:cstheme="minorHAnsi"/>
        </w:rPr>
        <w:t xml:space="preserve"> </w:t>
      </w:r>
      <w:r w:rsidRPr="00BF2311">
        <w:rPr>
          <w:rFonts w:cstheme="minorHAnsi"/>
        </w:rPr>
        <w:tab/>
        <w:t xml:space="preserve">to a place of safety. </w:t>
      </w:r>
      <w:r w:rsidR="00380614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Scatter from others. </w:t>
      </w:r>
      <w:r w:rsidR="00F31A6E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Keep as low as practical. </w:t>
      </w:r>
      <w:r w:rsidR="00F31A6E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 If it is not practica</w:t>
      </w:r>
      <w:r w:rsidR="00380614">
        <w:rPr>
          <w:rFonts w:cstheme="minorHAnsi"/>
        </w:rPr>
        <w:t>b</w:t>
      </w:r>
      <w:r w:rsidRPr="00BF2311">
        <w:rPr>
          <w:rFonts w:cstheme="minorHAnsi"/>
        </w:rPr>
        <w:t>l</w:t>
      </w:r>
      <w:r w:rsidR="00380614">
        <w:rPr>
          <w:rFonts w:cstheme="minorHAnsi"/>
        </w:rPr>
        <w:t>e</w:t>
      </w:r>
      <w:r w:rsidRPr="00BF2311">
        <w:rPr>
          <w:rFonts w:cstheme="minorHAnsi"/>
        </w:rPr>
        <w:t xml:space="preserve"> to run</w:t>
      </w:r>
      <w:r w:rsidR="003E566E">
        <w:rPr>
          <w:rFonts w:cstheme="minorHAnsi"/>
        </w:rPr>
        <w:t>,</w:t>
      </w:r>
    </w:p>
    <w:p w:rsidRPr="00BF2311" w:rsidR="00BF2311" w:rsidP="00F31A6E" w:rsidRDefault="00BF2311" w14:paraId="3E97D1F6" w14:textId="24AB9849">
      <w:pPr>
        <w:ind w:left="720" w:hanging="720"/>
        <w:rPr>
          <w:rFonts w:cstheme="minorHAnsi"/>
        </w:rPr>
      </w:pPr>
      <w:r w:rsidRPr="00F31A6E">
        <w:rPr>
          <w:rFonts w:cstheme="minorHAnsi"/>
          <w:b/>
          <w:bCs/>
        </w:rPr>
        <w:t xml:space="preserve">HIDE </w:t>
      </w:r>
      <w:r w:rsidRPr="00BF2311">
        <w:rPr>
          <w:rFonts w:cstheme="minorHAnsi"/>
        </w:rPr>
        <w:tab/>
      </w:r>
      <w:r w:rsidR="00F31A6E">
        <w:rPr>
          <w:rFonts w:cstheme="minorHAnsi"/>
        </w:rPr>
        <w:t>D</w:t>
      </w:r>
      <w:r w:rsidRPr="00BF2311">
        <w:rPr>
          <w:rFonts w:cstheme="minorHAnsi"/>
        </w:rPr>
        <w:t xml:space="preserve">o not confront. </w:t>
      </w:r>
      <w:r w:rsidR="00F31A6E">
        <w:rPr>
          <w:rFonts w:cstheme="minorHAnsi"/>
        </w:rPr>
        <w:t xml:space="preserve"> </w:t>
      </w:r>
      <w:r w:rsidRPr="00BF2311">
        <w:rPr>
          <w:rFonts w:cstheme="minorHAnsi"/>
        </w:rPr>
        <w:t xml:space="preserve">Turn phones to silent and turn off vibrate. </w:t>
      </w:r>
      <w:r w:rsidR="00F31A6E">
        <w:rPr>
          <w:rFonts w:cstheme="minorHAnsi"/>
        </w:rPr>
        <w:t xml:space="preserve"> </w:t>
      </w:r>
      <w:r w:rsidRPr="00BF2311">
        <w:rPr>
          <w:rFonts w:cstheme="minorHAnsi"/>
        </w:rPr>
        <w:t>Barricade yourself in if you can and only when practicable</w:t>
      </w:r>
      <w:r w:rsidR="003E566E">
        <w:rPr>
          <w:rFonts w:cstheme="minorHAnsi"/>
        </w:rPr>
        <w:t>,</w:t>
      </w:r>
    </w:p>
    <w:p w:rsidRPr="00BF2311" w:rsidR="00BF2311" w:rsidP="00BF2311" w:rsidRDefault="00F31A6E" w14:paraId="615E9B10" w14:textId="2C284DD6">
      <w:pPr>
        <w:rPr>
          <w:rFonts w:cstheme="minorHAnsi"/>
        </w:rPr>
      </w:pPr>
      <w:r>
        <w:rPr>
          <w:rFonts w:cstheme="minorHAnsi"/>
          <w:b/>
          <w:bCs/>
        </w:rPr>
        <w:t>TELL</w:t>
      </w:r>
      <w:r w:rsidRPr="00BF2311" w:rsidR="00BF2311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F2311" w:rsidR="00BF2311">
        <w:rPr>
          <w:rFonts w:cstheme="minorHAnsi"/>
        </w:rPr>
        <w:t>the police by calling 999</w:t>
      </w:r>
    </w:p>
    <w:p w:rsidRPr="00F31A6E" w:rsidR="00BF2311" w:rsidP="00BF2311" w:rsidRDefault="00BF2311" w14:paraId="056FA6B5" w14:textId="77777777">
      <w:pPr>
        <w:rPr>
          <w:rFonts w:cstheme="minorHAnsi"/>
          <w:b/>
          <w:bCs/>
        </w:rPr>
      </w:pPr>
    </w:p>
    <w:p w:rsidR="00032750" w:rsidP="00BF2311" w:rsidRDefault="00032750" w14:paraId="45E6ECDB" w14:textId="77777777">
      <w:pPr>
        <w:rPr>
          <w:rFonts w:cstheme="minorHAnsi"/>
          <w:b/>
          <w:bCs/>
        </w:rPr>
      </w:pPr>
    </w:p>
    <w:p w:rsidR="00BF2311" w:rsidP="00032750" w:rsidRDefault="00BF2311" w14:paraId="7DE9FA13" w14:textId="0B126B95">
      <w:pPr>
        <w:rPr>
          <w:rFonts w:cstheme="minorHAnsi"/>
        </w:rPr>
      </w:pPr>
      <w:r w:rsidRPr="00BF2311">
        <w:rPr>
          <w:rFonts w:cstheme="minorHAnsi"/>
        </w:rPr>
        <w:t>In the event of all incidents, the CI</w:t>
      </w:r>
      <w:r w:rsidR="003E566E">
        <w:rPr>
          <w:rFonts w:cstheme="minorHAnsi"/>
        </w:rPr>
        <w:t>C</w:t>
      </w:r>
      <w:r w:rsidRPr="00BF2311">
        <w:rPr>
          <w:rFonts w:cstheme="minorHAnsi"/>
        </w:rPr>
        <w:t xml:space="preserve"> will complete an incident report and submit </w:t>
      </w:r>
      <w:r w:rsidR="00F31A6E">
        <w:rPr>
          <w:rFonts w:cstheme="minorHAnsi"/>
        </w:rPr>
        <w:t xml:space="preserve">this </w:t>
      </w:r>
      <w:r w:rsidRPr="00BF2311">
        <w:rPr>
          <w:rFonts w:cstheme="minorHAnsi"/>
        </w:rPr>
        <w:t xml:space="preserve">to </w:t>
      </w:r>
      <w:r w:rsidR="00F31A6E">
        <w:rPr>
          <w:rFonts w:cstheme="minorHAnsi"/>
        </w:rPr>
        <w:t xml:space="preserve">the </w:t>
      </w:r>
      <w:r w:rsidRPr="00BF2311">
        <w:rPr>
          <w:rFonts w:cstheme="minorHAnsi"/>
        </w:rPr>
        <w:t xml:space="preserve">Skills and Employment Manager at </w:t>
      </w:r>
      <w:r w:rsidR="00F31A6E">
        <w:rPr>
          <w:rFonts w:cstheme="minorHAnsi"/>
        </w:rPr>
        <w:t xml:space="preserve">the </w:t>
      </w:r>
      <w:r w:rsidRPr="00BF2311">
        <w:rPr>
          <w:rFonts w:cstheme="minorHAnsi"/>
        </w:rPr>
        <w:t xml:space="preserve">earliest opportunity.  This report will be recorded, reviewed, actioned and monitored for completion. </w:t>
      </w:r>
      <w:r w:rsidR="00F31A6E">
        <w:rPr>
          <w:rFonts w:cstheme="minorHAnsi"/>
        </w:rPr>
        <w:t xml:space="preserve"> </w:t>
      </w:r>
    </w:p>
    <w:p w:rsidR="00113D4C" w:rsidP="00032750" w:rsidRDefault="00113D4C" w14:paraId="3232D9DA" w14:textId="77777777">
      <w:pPr>
        <w:rPr>
          <w:rFonts w:cstheme="minorHAnsi"/>
        </w:rPr>
      </w:pPr>
    </w:p>
    <w:p w:rsidRPr="001370B6" w:rsidR="0033598D" w:rsidP="0033598D" w:rsidRDefault="0033598D" w14:paraId="2E57BDDA" w14:textId="77777777">
      <w:pPr>
        <w:rPr>
          <w:color w:val="342E43"/>
        </w:rPr>
      </w:pPr>
      <w:bookmarkStart w:name="_Hlk207112211" w:id="0"/>
      <w:bookmarkStart w:name="_Hlk207113072" w:id="1"/>
      <w:r w:rsidRPr="001370B6">
        <w:rPr>
          <w:color w:val="342E43"/>
        </w:rPr>
        <w:t xml:space="preserve">Further information can be found on </w:t>
      </w:r>
      <w:hyperlink w:history="1" r:id="rId9">
        <w:r w:rsidRPr="001370B6">
          <w:rPr>
            <w:rStyle w:val="Hyperlink"/>
            <w:color w:val="342E43"/>
          </w:rPr>
          <w:t>our website</w:t>
        </w:r>
      </w:hyperlink>
      <w:r w:rsidRPr="001370B6">
        <w:rPr>
          <w:color w:val="342E43"/>
        </w:rPr>
        <w:t xml:space="preserve"> in the following related documents:</w:t>
      </w:r>
      <w:bookmarkEnd w:id="0"/>
    </w:p>
    <w:bookmarkEnd w:id="1"/>
    <w:p w:rsidR="008B60F2" w:rsidP="0033598D" w:rsidRDefault="008B60F2" w14:paraId="40F2195F" w14:textId="77777777">
      <w:pPr>
        <w:pStyle w:val="ListParagraph"/>
        <w:numPr>
          <w:ilvl w:val="0"/>
          <w:numId w:val="4"/>
        </w:numPr>
        <w:ind w:left="426"/>
        <w:rPr>
          <w:rFonts w:cstheme="minorHAnsi"/>
          <w:color w:val="342E43"/>
        </w:rPr>
      </w:pPr>
      <w:r>
        <w:rPr>
          <w:rFonts w:cstheme="minorHAnsi"/>
          <w:color w:val="342E43"/>
        </w:rPr>
        <w:t>Business Continuity Plan</w:t>
      </w:r>
    </w:p>
    <w:p w:rsidR="008B60F2" w:rsidP="0033598D" w:rsidRDefault="008B60F2" w14:paraId="5D0A52FC" w14:textId="2D83A1E5">
      <w:pPr>
        <w:pStyle w:val="ListParagraph"/>
        <w:numPr>
          <w:ilvl w:val="0"/>
          <w:numId w:val="4"/>
        </w:numPr>
        <w:ind w:left="426"/>
        <w:rPr>
          <w:rFonts w:cstheme="minorHAnsi"/>
          <w:color w:val="342E43"/>
        </w:rPr>
      </w:pPr>
      <w:r>
        <w:rPr>
          <w:rFonts w:cstheme="minorHAnsi"/>
          <w:color w:val="342E43"/>
        </w:rPr>
        <w:t>Incident report form</w:t>
      </w:r>
    </w:p>
    <w:p w:rsidRPr="001370B6" w:rsidR="0033598D" w:rsidP="0033598D" w:rsidRDefault="0033598D" w14:paraId="771B2CC2" w14:textId="190DC959">
      <w:pPr>
        <w:pStyle w:val="ListParagraph"/>
        <w:numPr>
          <w:ilvl w:val="0"/>
          <w:numId w:val="4"/>
        </w:numPr>
        <w:ind w:left="426"/>
        <w:rPr>
          <w:rFonts w:cstheme="minorHAnsi"/>
          <w:color w:val="342E43"/>
        </w:rPr>
      </w:pPr>
      <w:r w:rsidRPr="001370B6">
        <w:rPr>
          <w:rFonts w:cstheme="minorHAnsi"/>
          <w:color w:val="342E43"/>
        </w:rPr>
        <w:t>Building Accessibility Checklist And Risk Assessment – Own Venue</w:t>
      </w:r>
    </w:p>
    <w:p w:rsidRPr="001370B6" w:rsidR="0033598D" w:rsidP="0033598D" w:rsidRDefault="0033598D" w14:paraId="68910323" w14:textId="77777777">
      <w:pPr>
        <w:pStyle w:val="ListParagraph"/>
        <w:numPr>
          <w:ilvl w:val="0"/>
          <w:numId w:val="4"/>
        </w:numPr>
        <w:ind w:left="426"/>
        <w:rPr>
          <w:rFonts w:cstheme="minorHAnsi"/>
          <w:color w:val="342E43"/>
        </w:rPr>
      </w:pPr>
      <w:r w:rsidRPr="001370B6">
        <w:rPr>
          <w:rFonts w:cstheme="minorHAnsi"/>
          <w:color w:val="342E43"/>
        </w:rPr>
        <w:t>Building Accessibility Checklist And Risk Assessment – Off-site Venue</w:t>
      </w:r>
    </w:p>
    <w:p w:rsidR="0033598D" w:rsidP="00032750" w:rsidRDefault="0033598D" w14:paraId="32220D77" w14:textId="77777777">
      <w:pPr>
        <w:rPr>
          <w:rFonts w:cstheme="minorHAnsi"/>
        </w:rPr>
      </w:pPr>
    </w:p>
    <w:sectPr w:rsidR="0033598D" w:rsidSect="00BF2311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7FD5" w14:textId="77777777" w:rsidR="00CF0C8E" w:rsidRDefault="00CF0C8E" w:rsidP="00E00908">
      <w:pPr>
        <w:spacing w:after="0" w:line="240" w:lineRule="auto"/>
      </w:pPr>
      <w:r>
        <w:separator/>
      </w:r>
    </w:p>
  </w:endnote>
  <w:endnote w:type="continuationSeparator" w:id="0">
    <w:p w14:paraId="4CA74609" w14:textId="77777777" w:rsidR="00CF0C8E" w:rsidRDefault="00CF0C8E" w:rsidP="00E0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0826" w14:textId="371500F2" w:rsidR="00E00908" w:rsidRDefault="0033598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D21F7A" wp14:editId="4849720E">
              <wp:simplePos x="0" y="0"/>
              <wp:positionH relativeFrom="column">
                <wp:posOffset>-819150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81C8D2" id="Group 3" o:spid="_x0000_s1026" style="position:absolute;margin-left:-64.5pt;margin-top:-3.75pt;width:569.75pt;height:41.2pt;z-index:25166540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HFk2h7hAAAACwEAAA8AAABkcnMvZG93bnJl&#10;di54bWxMj8FOwzAQRO9I/IO1SNxa24VSGuJUVQWcKiRaJMRtm2yTqLEdxW6S/j3bE9xmtKPZN+lq&#10;tI3oqQu1dwb0VIEgl/uidqWBr/3b5BlEiOgKbLwjAxcKsMpub1JMCj+4T+p3sRRc4kKCBqoY20TK&#10;kFdkMUx9S45vR99ZjGy7UhYdDlxuGzlT6klarB1/qLClTUX5aXe2Bt4HHNYP+rXfno6by89+/vG9&#10;1WTM/d24fgERaYx/YbjiMzpkzHTwZ1cE0RiY6NmSx0RWizmIa0JpxepgYPG4BJml8v+G7Bc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BxZNoe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7583" w14:textId="77777777" w:rsidR="00CF0C8E" w:rsidRDefault="00CF0C8E" w:rsidP="00E00908">
      <w:pPr>
        <w:spacing w:after="0" w:line="240" w:lineRule="auto"/>
      </w:pPr>
      <w:r>
        <w:separator/>
      </w:r>
    </w:p>
  </w:footnote>
  <w:footnote w:type="continuationSeparator" w:id="0">
    <w:p w14:paraId="16A815C1" w14:textId="77777777" w:rsidR="00CF0C8E" w:rsidRDefault="00CF0C8E" w:rsidP="00E0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DB98" w14:textId="6E0876D1" w:rsidR="00E00908" w:rsidRPr="00E00908" w:rsidRDefault="00C63D7F" w:rsidP="00E0090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C334D9" wp14:editId="466B3EFE">
          <wp:simplePos x="0" y="0"/>
          <wp:positionH relativeFrom="column">
            <wp:posOffset>-933450</wp:posOffset>
          </wp:positionH>
          <wp:positionV relativeFrom="paragraph">
            <wp:posOffset>-448310</wp:posOffset>
          </wp:positionV>
          <wp:extent cx="7596000" cy="676621"/>
          <wp:effectExtent l="0" t="0" r="5080" b="9525"/>
          <wp:wrapNone/>
          <wp:docPr id="1627708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708396" name="Picture 162770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EB9"/>
    <w:multiLevelType w:val="hybridMultilevel"/>
    <w:tmpl w:val="9ADC705E"/>
    <w:lvl w:ilvl="0" w:tplc="EFA8B35E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64559"/>
    <w:multiLevelType w:val="hybridMultilevel"/>
    <w:tmpl w:val="677A2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26AEF"/>
    <w:multiLevelType w:val="hybridMultilevel"/>
    <w:tmpl w:val="0A38580C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63D94CA2"/>
    <w:multiLevelType w:val="hybridMultilevel"/>
    <w:tmpl w:val="46C2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78873">
    <w:abstractNumId w:val="2"/>
  </w:num>
  <w:num w:numId="2" w16cid:durableId="1436706967">
    <w:abstractNumId w:val="1"/>
  </w:num>
  <w:num w:numId="3" w16cid:durableId="186986842">
    <w:abstractNumId w:val="0"/>
  </w:num>
  <w:num w:numId="4" w16cid:durableId="145097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08"/>
    <w:rsid w:val="000254AD"/>
    <w:rsid w:val="00032750"/>
    <w:rsid w:val="00082976"/>
    <w:rsid w:val="00113D4C"/>
    <w:rsid w:val="00121FF5"/>
    <w:rsid w:val="00140FA6"/>
    <w:rsid w:val="001649A0"/>
    <w:rsid w:val="001D4D30"/>
    <w:rsid w:val="0020482E"/>
    <w:rsid w:val="00215321"/>
    <w:rsid w:val="0023415A"/>
    <w:rsid w:val="00243491"/>
    <w:rsid w:val="002C630E"/>
    <w:rsid w:val="002D53F4"/>
    <w:rsid w:val="0033598D"/>
    <w:rsid w:val="00380614"/>
    <w:rsid w:val="003D38E0"/>
    <w:rsid w:val="003E566E"/>
    <w:rsid w:val="00455363"/>
    <w:rsid w:val="004A2326"/>
    <w:rsid w:val="005372B0"/>
    <w:rsid w:val="00545343"/>
    <w:rsid w:val="0060445E"/>
    <w:rsid w:val="00622C5F"/>
    <w:rsid w:val="00625BCA"/>
    <w:rsid w:val="006272D6"/>
    <w:rsid w:val="006B5659"/>
    <w:rsid w:val="006F18DA"/>
    <w:rsid w:val="00757282"/>
    <w:rsid w:val="007E3F65"/>
    <w:rsid w:val="008119BE"/>
    <w:rsid w:val="008576D5"/>
    <w:rsid w:val="00872151"/>
    <w:rsid w:val="008B4384"/>
    <w:rsid w:val="008B60F2"/>
    <w:rsid w:val="008B6607"/>
    <w:rsid w:val="009D498B"/>
    <w:rsid w:val="009D6123"/>
    <w:rsid w:val="00A266BE"/>
    <w:rsid w:val="00A429DD"/>
    <w:rsid w:val="00A91830"/>
    <w:rsid w:val="00AC4F8A"/>
    <w:rsid w:val="00B64A4B"/>
    <w:rsid w:val="00B65DA4"/>
    <w:rsid w:val="00BD5BC6"/>
    <w:rsid w:val="00BF2311"/>
    <w:rsid w:val="00BF6555"/>
    <w:rsid w:val="00C03CAA"/>
    <w:rsid w:val="00C171EA"/>
    <w:rsid w:val="00C4671F"/>
    <w:rsid w:val="00C63D7F"/>
    <w:rsid w:val="00CD03E7"/>
    <w:rsid w:val="00CF02C0"/>
    <w:rsid w:val="00CF0C8E"/>
    <w:rsid w:val="00D015D8"/>
    <w:rsid w:val="00D24C72"/>
    <w:rsid w:val="00D50DDD"/>
    <w:rsid w:val="00D66BA1"/>
    <w:rsid w:val="00D75305"/>
    <w:rsid w:val="00D818B4"/>
    <w:rsid w:val="00E00908"/>
    <w:rsid w:val="00F1569B"/>
    <w:rsid w:val="00F1719E"/>
    <w:rsid w:val="00F31A6E"/>
    <w:rsid w:val="00F352CF"/>
    <w:rsid w:val="00F42631"/>
    <w:rsid w:val="00F42BE6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3E4B1"/>
  <w15:chartTrackingRefBased/>
  <w15:docId w15:val="{841335B0-B410-4379-9D70-D009B22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08"/>
  </w:style>
  <w:style w:type="paragraph" w:styleId="Footer">
    <w:name w:val="footer"/>
    <w:basedOn w:val="Normal"/>
    <w:link w:val="FooterChar"/>
    <w:uiPriority w:val="99"/>
    <w:unhideWhenUsed/>
    <w:rsid w:val="00E00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08"/>
  </w:style>
  <w:style w:type="table" w:styleId="TableGrid">
    <w:name w:val="Table Grid"/>
    <w:basedOn w:val="TableNormal"/>
    <w:uiPriority w:val="39"/>
    <w:rsid w:val="004A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FA6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335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eshirewestandchester.gov.uk/residents/education-and-learning/further-and-higher-education/skills-and-employment/skills-and-employment-resourc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HSPRF10 Critical Incident Plan For Learning and Support Venues</dc:title>
  <dc:subject>
  </dc:subject>
  <dc:creator>CRAMPTON, Helen</dc:creator>
  <cp:keywords>
  </cp:keywords>
  <dc:description>
  </dc:description>
  <cp:lastModifiedBy>Helen Crampton</cp:lastModifiedBy>
  <cp:revision>2</cp:revision>
  <cp:lastPrinted>2025-04-02T10:28:00Z</cp:lastPrinted>
  <dcterms:created xsi:type="dcterms:W3CDTF">2025-09-17T13:06:00Z</dcterms:created>
  <dcterms:modified xsi:type="dcterms:W3CDTF">2025-09-17T13:26:09Z</dcterms:modified>
</cp:coreProperties>
</file>